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DA243" w14:textId="31F3FAF9" w:rsidR="0059652A" w:rsidRDefault="0059652A" w:rsidP="00D12A42">
      <w:pPr>
        <w:pStyle w:val="berschrift-H1"/>
        <w:tabs>
          <w:tab w:val="left" w:pos="6096"/>
        </w:tabs>
        <w:rPr>
          <w:b w:val="0"/>
          <w:sz w:val="20"/>
        </w:rPr>
      </w:pPr>
      <w:r w:rsidRPr="004D22DE">
        <w:rPr>
          <w:bCs w:val="0"/>
          <w:noProof/>
          <w:sz w:val="22"/>
          <w:szCs w:val="22"/>
        </w:rPr>
        <mc:AlternateContent>
          <mc:Choice Requires="wps">
            <w:drawing>
              <wp:anchor distT="0" distB="0" distL="114300" distR="114300" simplePos="0" relativeHeight="251658240" behindDoc="0" locked="0" layoutInCell="1" allowOverlap="1" wp14:anchorId="77EFF9AC" wp14:editId="44BE4FF7">
                <wp:simplePos x="0" y="0"/>
                <wp:positionH relativeFrom="margin">
                  <wp:align>left</wp:align>
                </wp:positionH>
                <wp:positionV relativeFrom="paragraph">
                  <wp:posOffset>-5080</wp:posOffset>
                </wp:positionV>
                <wp:extent cx="5181600" cy="409651"/>
                <wp:effectExtent l="0" t="0" r="19050" b="28575"/>
                <wp:wrapNone/>
                <wp:docPr id="4" name="Textfeld 4"/>
                <wp:cNvGraphicFramePr/>
                <a:graphic xmlns:a="http://schemas.openxmlformats.org/drawingml/2006/main">
                  <a:graphicData uri="http://schemas.microsoft.com/office/word/2010/wordprocessingShape">
                    <wps:wsp>
                      <wps:cNvSpPr txBox="1"/>
                      <wps:spPr>
                        <a:xfrm>
                          <a:off x="0" y="0"/>
                          <a:ext cx="5181600" cy="409651"/>
                        </a:xfrm>
                        <a:prstGeom prst="rect">
                          <a:avLst/>
                        </a:prstGeom>
                        <a:solidFill>
                          <a:schemeClr val="lt1"/>
                        </a:solidFill>
                        <a:ln w="6350">
                          <a:solidFill>
                            <a:prstClr val="black"/>
                          </a:solidFill>
                        </a:ln>
                      </wps:spPr>
                      <wps:txbx>
                        <w:txbxContent>
                          <w:p w14:paraId="6D64744E" w14:textId="50E58832" w:rsidR="0059652A" w:rsidRPr="004B442E" w:rsidRDefault="0059652A" w:rsidP="0059652A">
                            <w:pPr>
                              <w:rPr>
                                <w:lang w:val="en-US"/>
                              </w:rPr>
                            </w:pPr>
                            <w:r>
                              <w:t>Rittal</w:t>
                            </w:r>
                            <w:r w:rsidR="0082714B">
                              <w:t xml:space="preserve"> und </w:t>
                            </w:r>
                            <w:proofErr w:type="spellStart"/>
                            <w:r w:rsidR="0082714B">
                              <w:t>Eplan</w:t>
                            </w:r>
                            <w:proofErr w:type="spellEnd"/>
                            <w:r>
                              <w:t xml:space="preserve"> auf der </w:t>
                            </w:r>
                            <w:r w:rsidR="00576961">
                              <w:t xml:space="preserve">all </w:t>
                            </w:r>
                            <w:proofErr w:type="spellStart"/>
                            <w:r w:rsidR="00576961">
                              <w:t>about</w:t>
                            </w:r>
                            <w:proofErr w:type="spellEnd"/>
                            <w:r w:rsidR="00576961">
                              <w:t xml:space="preserve"> </w:t>
                            </w:r>
                            <w:proofErr w:type="spellStart"/>
                            <w:r w:rsidR="00576961">
                              <w:t>automation</w:t>
                            </w:r>
                            <w:proofErr w:type="spellEnd"/>
                            <w:r w:rsidR="0092263C">
                              <w:t xml:space="preserve"> Messe </w:t>
                            </w:r>
                            <w:r w:rsidR="0082714B">
                              <w:br/>
                            </w:r>
                            <w:r w:rsidR="00DE4166">
                              <w:t xml:space="preserve">vom </w:t>
                            </w:r>
                            <w:r w:rsidR="006D1C6E">
                              <w:t xml:space="preserve">20. bis </w:t>
                            </w:r>
                            <w:r w:rsidR="00973866">
                              <w:t>21</w:t>
                            </w:r>
                            <w:r w:rsidR="0082714B">
                              <w:t xml:space="preserve">. </w:t>
                            </w:r>
                            <w:r w:rsidR="00973866">
                              <w:t xml:space="preserve">Mai </w:t>
                            </w:r>
                            <w:r w:rsidR="0082714B" w:rsidRPr="004B442E">
                              <w:rPr>
                                <w:lang w:val="en-US"/>
                              </w:rPr>
                              <w:t xml:space="preserve">2026, </w:t>
                            </w:r>
                            <w:r w:rsidR="00973866">
                              <w:rPr>
                                <w:lang w:val="en-US"/>
                              </w:rPr>
                              <w:t xml:space="preserve">Messe Wels, </w:t>
                            </w:r>
                            <w:r w:rsidR="0019039E" w:rsidRPr="004B442E">
                              <w:rPr>
                                <w:lang w:val="en-US"/>
                              </w:rPr>
                              <w:t xml:space="preserve">Stand </w:t>
                            </w:r>
                            <w:r w:rsidR="00973866">
                              <w:rPr>
                                <w:lang w:val="en-US"/>
                              </w:rPr>
                              <w:t>109 (Rittal) und 209 (</w:t>
                            </w:r>
                            <w:proofErr w:type="spellStart"/>
                            <w:r w:rsidR="00973866">
                              <w:rPr>
                                <w:lang w:val="en-US"/>
                              </w:rPr>
                              <w:t>Eplan</w:t>
                            </w:r>
                            <w:proofErr w:type="spellEnd"/>
                            <w:r w:rsidR="00973866">
                              <w:rPr>
                                <w:lang w:val="en-US"/>
                              </w:rPr>
                              <w:t>)</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7EFF9AC" id="_x0000_t202" coordsize="21600,21600" o:spt="202" path="m,l,21600r21600,l21600,xe">
                <v:stroke joinstyle="miter"/>
                <v:path gradientshapeok="t" o:connecttype="rect"/>
              </v:shapetype>
              <v:shape id="Textfeld 4" o:spid="_x0000_s1026" type="#_x0000_t202" style="position:absolute;margin-left:0;margin-top:-.4pt;width:408pt;height:32.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" fillcolor="white [3201]" strokeweight=".5pt">
                <v:textbox>
                  <w:txbxContent>
                    <w:p w14:paraId="6D64744E" w14:textId="50E58832" w:rsidR="0059652A" w:rsidRPr="004B442E" w:rsidRDefault="0059652A" w:rsidP="0059652A">
                      <w:pPr>
                        <w:rPr>
                          <w:lang w:val="en-US"/>
                        </w:rPr>
                      </w:pPr>
                      <w:r>
                        <w:t>Rittal</w:t>
                      </w:r>
                      <w:r w:rsidR="0082714B">
                        <w:t xml:space="preserve"> und Eplan</w:t>
                      </w:r>
                      <w:r>
                        <w:t xml:space="preserve"> auf der </w:t>
                      </w:r>
                      <w:r w:rsidR="00576961">
                        <w:t>all about automation</w:t>
                      </w:r>
                      <w:r w:rsidR="0092263C">
                        <w:t xml:space="preserve"> Messe </w:t>
                      </w:r>
                      <w:r w:rsidR="0082714B">
                        <w:br/>
                      </w:r>
                      <w:r w:rsidR="00DE4166">
                        <w:t xml:space="preserve">vom </w:t>
                      </w:r>
                      <w:r w:rsidR="006D1C6E">
                        <w:t xml:space="preserve">20. bis </w:t>
                      </w:r>
                      <w:r w:rsidR="00973866">
                        <w:t>21</w:t>
                      </w:r>
                      <w:r w:rsidR="0082714B">
                        <w:t xml:space="preserve">. </w:t>
                      </w:r>
                      <w:r w:rsidR="00973866">
                        <w:t xml:space="preserve">Mai </w:t>
                      </w:r>
                      <w:r w:rsidR="0082714B" w:rsidRPr="004B442E">
                        <w:rPr>
                          <w:lang w:val="en-US"/>
                        </w:rPr>
                        <w:t xml:space="preserve">2026, </w:t>
                      </w:r>
                      <w:r w:rsidR="00973866">
                        <w:rPr>
                          <w:lang w:val="en-US"/>
                        </w:rPr>
                        <w:t xml:space="preserve">Messe Wels, </w:t>
                      </w:r>
                      <w:r w:rsidR="0019039E" w:rsidRPr="004B442E">
                        <w:rPr>
                          <w:lang w:val="en-US"/>
                        </w:rPr>
                        <w:t xml:space="preserve">Stand </w:t>
                      </w:r>
                      <w:r w:rsidR="00973866">
                        <w:rPr>
                          <w:lang w:val="en-US"/>
                        </w:rPr>
                        <w:t>109 (Rittal) und 209 (Eplan)</w:t>
                      </w:r>
                    </w:p>
                  </w:txbxContent>
                </v:textbox>
                <w10:wrap anchorx="margin"/>
              </v:shape>
            </w:pict>
          </mc:Fallback>
        </mc:AlternateContent>
      </w:r>
    </w:p>
    <w:p w14:paraId="5FE4C8D5" w14:textId="0AFEDA04" w:rsidR="00F0705D" w:rsidRPr="00832BD3" w:rsidRDefault="00C753C2" w:rsidP="00D12A42">
      <w:pPr>
        <w:pStyle w:val="berschrift-H1"/>
        <w:tabs>
          <w:tab w:val="left" w:pos="6096"/>
        </w:tabs>
        <w:rPr>
          <w:b w:val="0"/>
          <w:sz w:val="20"/>
        </w:rPr>
      </w:pPr>
      <w:r w:rsidRPr="00832BD3">
        <w:rPr>
          <w:b w:val="0"/>
          <w:sz w:val="20"/>
        </w:rPr>
        <w:t xml:space="preserve">Hannover Messe: </w:t>
      </w:r>
      <w:r w:rsidR="00832BD3" w:rsidRPr="00832BD3">
        <w:rPr>
          <w:b w:val="0"/>
          <w:sz w:val="20"/>
        </w:rPr>
        <w:t>“</w:t>
      </w:r>
      <w:r w:rsidR="00523007" w:rsidRPr="00832BD3">
        <w:rPr>
          <w:b w:val="0"/>
          <w:sz w:val="20"/>
        </w:rPr>
        <w:t>Automation – Do it</w:t>
      </w:r>
      <w:r w:rsidRPr="00832BD3">
        <w:rPr>
          <w:b w:val="0"/>
          <w:sz w:val="20"/>
        </w:rPr>
        <w:t>.</w:t>
      </w:r>
      <w:r w:rsidR="00832BD3">
        <w:rPr>
          <w:b w:val="0"/>
          <w:sz w:val="20"/>
        </w:rPr>
        <w:t>“</w:t>
      </w:r>
      <w:r w:rsidR="00523007" w:rsidRPr="00832BD3">
        <w:rPr>
          <w:b w:val="0"/>
          <w:sz w:val="20"/>
        </w:rPr>
        <w:t xml:space="preserve"> </w:t>
      </w:r>
    </w:p>
    <w:p w14:paraId="334CFC34" w14:textId="2B29D69F" w:rsidR="0060177F" w:rsidRDefault="000A4C09" w:rsidP="0060177F">
      <w:pPr>
        <w:pStyle w:val="Ort-Datum"/>
        <w:tabs>
          <w:tab w:val="left" w:pos="7513"/>
        </w:tabs>
        <w:spacing w:after="0"/>
        <w:rPr>
          <w:bCs w:val="0"/>
          <w:sz w:val="20"/>
          <w:szCs w:val="20"/>
          <w:u w:val="single"/>
        </w:rPr>
      </w:pPr>
      <w:r>
        <w:br/>
      </w:r>
      <w:r w:rsidR="004E491F">
        <w:rPr>
          <w:bCs w:val="0"/>
          <w:sz w:val="20"/>
          <w:szCs w:val="20"/>
          <w:u w:val="single"/>
        </w:rPr>
        <w:t xml:space="preserve">Rittal und </w:t>
      </w:r>
      <w:proofErr w:type="spellStart"/>
      <w:r w:rsidR="004E491F">
        <w:rPr>
          <w:bCs w:val="0"/>
          <w:sz w:val="20"/>
          <w:szCs w:val="20"/>
          <w:u w:val="single"/>
        </w:rPr>
        <w:t>Eplan</w:t>
      </w:r>
      <w:proofErr w:type="spellEnd"/>
      <w:r w:rsidR="004E491F">
        <w:rPr>
          <w:bCs w:val="0"/>
          <w:sz w:val="20"/>
          <w:szCs w:val="20"/>
          <w:u w:val="single"/>
        </w:rPr>
        <w:t xml:space="preserve"> auf </w:t>
      </w:r>
      <w:r w:rsidR="00AF2BFA">
        <w:rPr>
          <w:bCs w:val="0"/>
          <w:sz w:val="20"/>
          <w:szCs w:val="20"/>
          <w:u w:val="single"/>
        </w:rPr>
        <w:t xml:space="preserve">der </w:t>
      </w:r>
      <w:r w:rsidR="00973866">
        <w:rPr>
          <w:bCs w:val="0"/>
          <w:sz w:val="20"/>
          <w:szCs w:val="20"/>
          <w:u w:val="single"/>
        </w:rPr>
        <w:t xml:space="preserve">all </w:t>
      </w:r>
      <w:proofErr w:type="spellStart"/>
      <w:r w:rsidR="00973866">
        <w:rPr>
          <w:bCs w:val="0"/>
          <w:sz w:val="20"/>
          <w:szCs w:val="20"/>
          <w:u w:val="single"/>
        </w:rPr>
        <w:t>about</w:t>
      </w:r>
      <w:proofErr w:type="spellEnd"/>
      <w:r w:rsidR="00973866">
        <w:rPr>
          <w:bCs w:val="0"/>
          <w:sz w:val="20"/>
          <w:szCs w:val="20"/>
          <w:u w:val="single"/>
        </w:rPr>
        <w:t xml:space="preserve"> </w:t>
      </w:r>
      <w:proofErr w:type="spellStart"/>
      <w:r w:rsidR="00170A4B">
        <w:rPr>
          <w:bCs w:val="0"/>
          <w:sz w:val="20"/>
          <w:szCs w:val="20"/>
          <w:u w:val="single"/>
        </w:rPr>
        <w:t>a</w:t>
      </w:r>
      <w:r w:rsidR="00973866">
        <w:rPr>
          <w:bCs w:val="0"/>
          <w:sz w:val="20"/>
          <w:szCs w:val="20"/>
          <w:u w:val="single"/>
        </w:rPr>
        <w:t>utomation</w:t>
      </w:r>
      <w:proofErr w:type="spellEnd"/>
      <w:r w:rsidR="003C2338">
        <w:rPr>
          <w:bCs w:val="0"/>
          <w:sz w:val="20"/>
          <w:szCs w:val="20"/>
          <w:u w:val="single"/>
        </w:rPr>
        <w:t xml:space="preserve"> Messe:</w:t>
      </w:r>
      <w:r w:rsidR="004E491F">
        <w:rPr>
          <w:bCs w:val="0"/>
          <w:sz w:val="20"/>
          <w:szCs w:val="20"/>
          <w:u w:val="single"/>
        </w:rPr>
        <w:t xml:space="preserve"> „Automation</w:t>
      </w:r>
      <w:r w:rsidR="00FD13EC">
        <w:rPr>
          <w:bCs w:val="0"/>
          <w:sz w:val="20"/>
          <w:szCs w:val="20"/>
          <w:u w:val="single"/>
        </w:rPr>
        <w:t xml:space="preserve"> </w:t>
      </w:r>
      <w:r w:rsidR="000F1F4A">
        <w:rPr>
          <w:bCs w:val="0"/>
          <w:sz w:val="20"/>
          <w:szCs w:val="20"/>
          <w:u w:val="single"/>
        </w:rPr>
        <w:t>–</w:t>
      </w:r>
      <w:r w:rsidR="004E491F">
        <w:rPr>
          <w:bCs w:val="0"/>
          <w:sz w:val="20"/>
          <w:szCs w:val="20"/>
          <w:u w:val="single"/>
        </w:rPr>
        <w:t xml:space="preserve"> Do</w:t>
      </w:r>
      <w:r w:rsidR="000F1F4A">
        <w:rPr>
          <w:bCs w:val="0"/>
          <w:sz w:val="20"/>
          <w:szCs w:val="20"/>
          <w:u w:val="single"/>
        </w:rPr>
        <w:t xml:space="preserve"> </w:t>
      </w:r>
      <w:r w:rsidR="004E491F">
        <w:rPr>
          <w:bCs w:val="0"/>
          <w:sz w:val="20"/>
          <w:szCs w:val="20"/>
          <w:u w:val="single"/>
        </w:rPr>
        <w:t>it</w:t>
      </w:r>
      <w:r w:rsidR="00FD13EC">
        <w:rPr>
          <w:bCs w:val="0"/>
          <w:sz w:val="20"/>
          <w:szCs w:val="20"/>
          <w:u w:val="single"/>
        </w:rPr>
        <w:t>.</w:t>
      </w:r>
      <w:r w:rsidR="004E491F">
        <w:rPr>
          <w:bCs w:val="0"/>
          <w:sz w:val="20"/>
          <w:szCs w:val="20"/>
          <w:u w:val="single"/>
        </w:rPr>
        <w:t>“</w:t>
      </w:r>
    </w:p>
    <w:p w14:paraId="2FBFBFE9" w14:textId="34E336F3" w:rsidR="00DF2075" w:rsidRDefault="00DF2075" w:rsidP="00DF2075">
      <w:pPr>
        <w:pStyle w:val="Ort-Datum"/>
        <w:tabs>
          <w:tab w:val="left" w:pos="7513"/>
        </w:tabs>
        <w:spacing w:after="0"/>
        <w:rPr>
          <w:b/>
          <w:sz w:val="28"/>
          <w:szCs w:val="28"/>
        </w:rPr>
      </w:pPr>
      <w:r w:rsidRPr="00DF2075">
        <w:rPr>
          <w:b/>
          <w:sz w:val="28"/>
          <w:szCs w:val="28"/>
        </w:rPr>
        <w:t xml:space="preserve">Mehr Tempo, mehr Skalierung: Rittal und </w:t>
      </w:r>
      <w:proofErr w:type="spellStart"/>
      <w:r w:rsidRPr="00DF2075">
        <w:rPr>
          <w:b/>
          <w:sz w:val="28"/>
          <w:szCs w:val="28"/>
        </w:rPr>
        <w:t>Eplan</w:t>
      </w:r>
      <w:proofErr w:type="spellEnd"/>
      <w:r w:rsidRPr="00DF2075">
        <w:rPr>
          <w:b/>
          <w:sz w:val="28"/>
          <w:szCs w:val="28"/>
        </w:rPr>
        <w:t xml:space="preserve"> stärken Effizienz und Wettbewerbsfähigkeit </w:t>
      </w:r>
      <w:r w:rsidR="00A86797">
        <w:rPr>
          <w:b/>
          <w:sz w:val="28"/>
          <w:szCs w:val="28"/>
        </w:rPr>
        <w:t>der Industrie</w:t>
      </w:r>
    </w:p>
    <w:p w14:paraId="64196D21" w14:textId="3B0451B7" w:rsidR="00DF2075" w:rsidRDefault="00DA1410" w:rsidP="00DF2075">
      <w:pPr>
        <w:pStyle w:val="Ort-Datum"/>
        <w:tabs>
          <w:tab w:val="left" w:pos="7513"/>
        </w:tabs>
        <w:spacing w:after="0"/>
      </w:pPr>
      <w:r>
        <w:rPr>
          <w:color w:val="auto"/>
        </w:rPr>
        <w:t>Ardagger Stift/</w:t>
      </w:r>
      <w:r w:rsidR="00B831C2">
        <w:t>Wien</w:t>
      </w:r>
      <w:r w:rsidR="0030636B" w:rsidRPr="007A5420">
        <w:t xml:space="preserve">, </w:t>
      </w:r>
      <w:r w:rsidR="0030636B" w:rsidRPr="009D0146">
        <w:t>202</w:t>
      </w:r>
      <w:r w:rsidR="005F00CB" w:rsidRPr="009D0146">
        <w:t>6</w:t>
      </w:r>
      <w:r w:rsidR="0030636B" w:rsidRPr="009D0146">
        <w:t>-</w:t>
      </w:r>
      <w:r w:rsidR="6B0538D9" w:rsidRPr="009D0146">
        <w:t>0</w:t>
      </w:r>
      <w:r w:rsidR="00973866">
        <w:t>4</w:t>
      </w:r>
      <w:r w:rsidR="0030636B" w:rsidRPr="009D0146">
        <w:t>-</w:t>
      </w:r>
      <w:r w:rsidR="352B17B8" w:rsidRPr="009D0146">
        <w:t>1</w:t>
      </w:r>
      <w:r w:rsidR="00973866">
        <w:t>5</w:t>
      </w:r>
      <w:r w:rsidR="0030636B" w:rsidRPr="009D0146">
        <w:t>.</w:t>
      </w:r>
    </w:p>
    <w:p w14:paraId="194AF62A" w14:textId="77777777" w:rsidR="00DF2075" w:rsidRDefault="00DF2075" w:rsidP="00DF2075">
      <w:pPr>
        <w:pStyle w:val="Ort-Datum"/>
        <w:tabs>
          <w:tab w:val="left" w:pos="7513"/>
        </w:tabs>
        <w:spacing w:after="0"/>
      </w:pPr>
    </w:p>
    <w:p w14:paraId="58577229" w14:textId="1D885B53" w:rsidR="004521CB" w:rsidRPr="006842E6" w:rsidRDefault="00BF0BC9" w:rsidP="006842E6">
      <w:pPr>
        <w:pStyle w:val="Ort-Datum"/>
        <w:tabs>
          <w:tab w:val="left" w:pos="7513"/>
        </w:tabs>
        <w:rPr>
          <w:b/>
          <w:sz w:val="28"/>
          <w:szCs w:val="28"/>
        </w:rPr>
      </w:pPr>
      <w:r w:rsidRPr="006842E6">
        <w:rPr>
          <w:b/>
          <w:sz w:val="20"/>
          <w:szCs w:val="20"/>
        </w:rPr>
        <w:t xml:space="preserve">Um wettbewerbsfähig zu bleiben, müssen Unternehmen Produkte schneller entwickeln, kostengünstiger produzieren und klare Mehrwerte schaffen. Im Maschinen- und Anlagenbau gelingt dies durch das intelligente Zusammenspiel von Software, Hardware und Automatisierung. Auf der </w:t>
      </w:r>
      <w:r w:rsidR="00251364">
        <w:rPr>
          <w:b/>
          <w:sz w:val="20"/>
          <w:szCs w:val="20"/>
        </w:rPr>
        <w:t xml:space="preserve">all </w:t>
      </w:r>
      <w:proofErr w:type="spellStart"/>
      <w:r w:rsidR="00251364">
        <w:rPr>
          <w:b/>
          <w:sz w:val="20"/>
          <w:szCs w:val="20"/>
        </w:rPr>
        <w:t>about</w:t>
      </w:r>
      <w:proofErr w:type="spellEnd"/>
      <w:r w:rsidR="00251364">
        <w:rPr>
          <w:b/>
          <w:sz w:val="20"/>
          <w:szCs w:val="20"/>
        </w:rPr>
        <w:t xml:space="preserve"> </w:t>
      </w:r>
      <w:proofErr w:type="spellStart"/>
      <w:r w:rsidR="00251364">
        <w:rPr>
          <w:b/>
          <w:sz w:val="20"/>
          <w:szCs w:val="20"/>
        </w:rPr>
        <w:t>automation</w:t>
      </w:r>
      <w:proofErr w:type="spellEnd"/>
      <w:r w:rsidR="00DA1410">
        <w:rPr>
          <w:b/>
          <w:sz w:val="20"/>
          <w:szCs w:val="20"/>
        </w:rPr>
        <w:t xml:space="preserve"> Messe in Wels p</w:t>
      </w:r>
      <w:r w:rsidRPr="006842E6">
        <w:rPr>
          <w:b/>
          <w:sz w:val="20"/>
          <w:szCs w:val="20"/>
        </w:rPr>
        <w:t xml:space="preserve">räsentieren </w:t>
      </w:r>
      <w:r w:rsidR="00251364">
        <w:rPr>
          <w:b/>
          <w:sz w:val="20"/>
          <w:szCs w:val="20"/>
        </w:rPr>
        <w:t xml:space="preserve">Rittal und </w:t>
      </w:r>
      <w:proofErr w:type="spellStart"/>
      <w:r w:rsidR="00251364">
        <w:rPr>
          <w:b/>
          <w:sz w:val="20"/>
          <w:szCs w:val="20"/>
        </w:rPr>
        <w:t>Eplan</w:t>
      </w:r>
      <w:proofErr w:type="spellEnd"/>
      <w:r w:rsidRPr="006842E6">
        <w:rPr>
          <w:b/>
          <w:sz w:val="20"/>
          <w:szCs w:val="20"/>
        </w:rPr>
        <w:t xml:space="preserve"> </w:t>
      </w:r>
      <w:r w:rsidR="00DA1410">
        <w:rPr>
          <w:b/>
          <w:sz w:val="20"/>
          <w:szCs w:val="20"/>
        </w:rPr>
        <w:t xml:space="preserve">am </w:t>
      </w:r>
      <w:r w:rsidR="00DA1410" w:rsidRPr="006842E6">
        <w:rPr>
          <w:b/>
          <w:sz w:val="20"/>
          <w:szCs w:val="20"/>
        </w:rPr>
        <w:t>20.</w:t>
      </w:r>
      <w:r w:rsidR="00DA1410">
        <w:rPr>
          <w:b/>
          <w:sz w:val="20"/>
          <w:szCs w:val="20"/>
        </w:rPr>
        <w:t>/</w:t>
      </w:r>
      <w:r w:rsidR="00DA1410" w:rsidRPr="006842E6">
        <w:rPr>
          <w:b/>
          <w:sz w:val="20"/>
          <w:szCs w:val="20"/>
        </w:rPr>
        <w:t xml:space="preserve">21. Mai 2026 </w:t>
      </w:r>
      <w:r w:rsidRPr="006842E6">
        <w:rPr>
          <w:b/>
          <w:sz w:val="20"/>
          <w:szCs w:val="20"/>
        </w:rPr>
        <w:t xml:space="preserve">unter anderem aktuelle Lösungen rund um beschleunigte und weitgehend automatisierte Auftragsabwicklung mit </w:t>
      </w:r>
      <w:r w:rsidR="00F05A63">
        <w:rPr>
          <w:b/>
          <w:sz w:val="20"/>
          <w:szCs w:val="20"/>
        </w:rPr>
        <w:t xml:space="preserve">der </w:t>
      </w:r>
      <w:proofErr w:type="spellStart"/>
      <w:r w:rsidRPr="006842E6">
        <w:rPr>
          <w:b/>
          <w:sz w:val="20"/>
          <w:szCs w:val="20"/>
        </w:rPr>
        <w:t>Eplan</w:t>
      </w:r>
      <w:proofErr w:type="spellEnd"/>
      <w:r w:rsidRPr="006842E6">
        <w:rPr>
          <w:b/>
          <w:sz w:val="20"/>
          <w:szCs w:val="20"/>
        </w:rPr>
        <w:t xml:space="preserve"> </w:t>
      </w:r>
      <w:r w:rsidR="00F05A63">
        <w:rPr>
          <w:b/>
          <w:sz w:val="20"/>
          <w:szCs w:val="20"/>
        </w:rPr>
        <w:t>Plattform</w:t>
      </w:r>
      <w:r w:rsidRPr="006842E6">
        <w:rPr>
          <w:b/>
          <w:sz w:val="20"/>
          <w:szCs w:val="20"/>
        </w:rPr>
        <w:t xml:space="preserve">, </w:t>
      </w:r>
      <w:r w:rsidR="00576961">
        <w:rPr>
          <w:b/>
          <w:sz w:val="20"/>
          <w:szCs w:val="20"/>
        </w:rPr>
        <w:t xml:space="preserve">Rittal – Das System, </w:t>
      </w:r>
      <w:r w:rsidRPr="006842E6">
        <w:rPr>
          <w:b/>
          <w:sz w:val="20"/>
          <w:szCs w:val="20"/>
        </w:rPr>
        <w:t>Automatisierung mit Rittal Automation Systems (RAS), herstellerunabhängige Stromverteilung, zukunftssichere Kühl- und Klimageräte sowie digitale Wertschöpfung</w:t>
      </w:r>
      <w:r w:rsidR="00576961">
        <w:rPr>
          <w:b/>
          <w:sz w:val="20"/>
          <w:szCs w:val="20"/>
        </w:rPr>
        <w:t>.</w:t>
      </w:r>
    </w:p>
    <w:p w14:paraId="3EF6865C" w14:textId="7B3A3294" w:rsidR="00BF0BC9" w:rsidRPr="006842E6" w:rsidRDefault="00BF0BC9" w:rsidP="006842E6">
      <w:pPr>
        <w:pStyle w:val="Copytext"/>
        <w:spacing w:after="320"/>
      </w:pPr>
      <w:r w:rsidRPr="006842E6">
        <w:t xml:space="preserve">Die wirtschaftlichen und gesetzlichen Rahmenbedingungen bleiben herausfordernd – neue, effizientere Lösungen sind gefragt. Rittal und </w:t>
      </w:r>
      <w:proofErr w:type="spellStart"/>
      <w:r w:rsidRPr="006842E6">
        <w:t>Eplan</w:t>
      </w:r>
      <w:proofErr w:type="spellEnd"/>
      <w:r w:rsidRPr="006842E6">
        <w:t xml:space="preserve"> unterstützen ihre Kunden mit langjähriger Expertise und modularen Systemlösungen dabei, </w:t>
      </w:r>
      <w:r w:rsidR="0097454E">
        <w:t>ihr Optimierungspoten</w:t>
      </w:r>
      <w:r w:rsidR="00B8115D">
        <w:t>z</w:t>
      </w:r>
      <w:r w:rsidR="0097454E">
        <w:t xml:space="preserve">ial </w:t>
      </w:r>
      <w:r w:rsidRPr="006842E6">
        <w:t xml:space="preserve">auszuschöpfen. „In der Industrie wird Geschwindigkeit zum Erfolgsfaktor. Wer nicht Schritt hält, verliert im Wettbewerb“, sagt Marcus Schellerer, Geschäftsführer von Rittal Österreich. Martin Berger, Geschäftsführer von </w:t>
      </w:r>
      <w:proofErr w:type="spellStart"/>
      <w:r w:rsidRPr="006842E6">
        <w:t>Eplan</w:t>
      </w:r>
      <w:proofErr w:type="spellEnd"/>
      <w:r w:rsidRPr="006842E6">
        <w:t xml:space="preserve"> Österreich, ergänzt: „Software, Hardware und Automatisierung müssen als integriertes System funktionieren. Nur so entstehen die Geschwindigkeit und Skalierbarkeit, die Unternehmen brauchen, um schneller zu planen, zu produzieren und ihre Anlagen effizienter zu betreiben.“</w:t>
      </w:r>
    </w:p>
    <w:p w14:paraId="2C346817" w14:textId="09C1FDAA" w:rsidR="00086885" w:rsidRPr="006842E6" w:rsidRDefault="00086885" w:rsidP="006842E6">
      <w:pPr>
        <w:pStyle w:val="Copytext"/>
        <w:spacing w:after="320"/>
      </w:pPr>
      <w:r w:rsidRPr="006842E6">
        <w:rPr>
          <w:b/>
        </w:rPr>
        <w:t>Datendurchgängigkeit</w:t>
      </w:r>
      <w:r w:rsidR="0008442F" w:rsidRPr="006842E6">
        <w:rPr>
          <w:b/>
        </w:rPr>
        <w:t xml:space="preserve">: </w:t>
      </w:r>
      <w:r w:rsidRPr="006842E6">
        <w:rPr>
          <w:b/>
        </w:rPr>
        <w:t xml:space="preserve">Grundlage </w:t>
      </w:r>
      <w:r w:rsidR="00EF690F" w:rsidRPr="006842E6">
        <w:rPr>
          <w:b/>
        </w:rPr>
        <w:t>schneller Industrieprozesse</w:t>
      </w:r>
    </w:p>
    <w:p w14:paraId="51D4B792" w14:textId="7616ED4B" w:rsidR="00FE3F65" w:rsidRPr="006842E6" w:rsidRDefault="00FE3F65" w:rsidP="006842E6">
      <w:pPr>
        <w:pStyle w:val="Copytext"/>
        <w:spacing w:after="320"/>
        <w:rPr>
          <w:bCs w:val="0"/>
        </w:rPr>
      </w:pPr>
      <w:r w:rsidRPr="006842E6">
        <w:rPr>
          <w:bCs w:val="0"/>
        </w:rPr>
        <w:t xml:space="preserve">„Automatisierung und KI entfalten ihr Potenzial nur mit einer sauberen, durchgängigen Datenbasis“, betont Martin Berger. Auf der all </w:t>
      </w:r>
      <w:proofErr w:type="spellStart"/>
      <w:r w:rsidRPr="006842E6">
        <w:rPr>
          <w:bCs w:val="0"/>
        </w:rPr>
        <w:t>about</w:t>
      </w:r>
      <w:proofErr w:type="spellEnd"/>
      <w:r w:rsidRPr="006842E6">
        <w:rPr>
          <w:bCs w:val="0"/>
        </w:rPr>
        <w:t xml:space="preserve"> </w:t>
      </w:r>
      <w:proofErr w:type="spellStart"/>
      <w:r w:rsidRPr="006842E6">
        <w:rPr>
          <w:bCs w:val="0"/>
        </w:rPr>
        <w:t>automation</w:t>
      </w:r>
      <w:proofErr w:type="spellEnd"/>
      <w:r w:rsidRPr="006842E6">
        <w:rPr>
          <w:bCs w:val="0"/>
        </w:rPr>
        <w:t xml:space="preserve"> zeigt </w:t>
      </w:r>
      <w:proofErr w:type="spellStart"/>
      <w:r w:rsidRPr="006842E6">
        <w:rPr>
          <w:bCs w:val="0"/>
        </w:rPr>
        <w:t>Eplan</w:t>
      </w:r>
      <w:proofErr w:type="spellEnd"/>
      <w:r w:rsidRPr="006842E6">
        <w:rPr>
          <w:bCs w:val="0"/>
        </w:rPr>
        <w:t xml:space="preserve">, wie sich Engineering-Prozesse vereinfachen und durchgängige Datenflüsse aufbauen lassen </w:t>
      </w:r>
      <w:r w:rsidRPr="006842E6">
        <w:rPr>
          <w:bCs w:val="0"/>
        </w:rPr>
        <w:lastRenderedPageBreak/>
        <w:t xml:space="preserve">– bis hin zu nahezu vollständig automatisierten Auftragsabwicklungen, </w:t>
      </w:r>
      <w:r w:rsidR="0097454E">
        <w:rPr>
          <w:bCs w:val="0"/>
        </w:rPr>
        <w:t>teils</w:t>
      </w:r>
      <w:r w:rsidRPr="006842E6">
        <w:rPr>
          <w:bCs w:val="0"/>
        </w:rPr>
        <w:t xml:space="preserve"> unterstützt durch moderne KI-Technologien. Berger weiter: „Künstliche Intelligenz wird die industrielle Automation in den kommenden Jahren entscheidend prägen und Entwicklungs- und Fertigungsprozesse beschleunigen. </w:t>
      </w:r>
      <w:proofErr w:type="spellStart"/>
      <w:r w:rsidRPr="006842E6">
        <w:rPr>
          <w:bCs w:val="0"/>
        </w:rPr>
        <w:t>Eplan</w:t>
      </w:r>
      <w:proofErr w:type="spellEnd"/>
      <w:r w:rsidRPr="006842E6">
        <w:rPr>
          <w:bCs w:val="0"/>
        </w:rPr>
        <w:t xml:space="preserve"> bietet dafür Lösungen, die alle Engineering-Phasen konsistent unterstützen.“ Im Mittelpunkt des Messeauftritts stehen drei Kernbereiche: </w:t>
      </w:r>
      <w:proofErr w:type="spellStart"/>
      <w:r w:rsidRPr="006842E6">
        <w:rPr>
          <w:bCs w:val="0"/>
        </w:rPr>
        <w:t>Efficient</w:t>
      </w:r>
      <w:proofErr w:type="spellEnd"/>
      <w:r w:rsidRPr="006842E6">
        <w:rPr>
          <w:bCs w:val="0"/>
        </w:rPr>
        <w:t xml:space="preserve"> Basic Engineering, Digital </w:t>
      </w:r>
      <w:proofErr w:type="spellStart"/>
      <w:r w:rsidRPr="006842E6">
        <w:rPr>
          <w:bCs w:val="0"/>
        </w:rPr>
        <w:t>Electrical</w:t>
      </w:r>
      <w:proofErr w:type="spellEnd"/>
      <w:r w:rsidRPr="006842E6">
        <w:rPr>
          <w:bCs w:val="0"/>
        </w:rPr>
        <w:t xml:space="preserve"> Manufacturing und </w:t>
      </w:r>
      <w:proofErr w:type="spellStart"/>
      <w:r w:rsidRPr="006842E6">
        <w:rPr>
          <w:bCs w:val="0"/>
        </w:rPr>
        <w:t>Automated</w:t>
      </w:r>
      <w:proofErr w:type="spellEnd"/>
      <w:r w:rsidRPr="006842E6">
        <w:rPr>
          <w:bCs w:val="0"/>
        </w:rPr>
        <w:t xml:space="preserve"> Engineering.</w:t>
      </w:r>
    </w:p>
    <w:p w14:paraId="09781846" w14:textId="77777777" w:rsidR="00FE3F65" w:rsidRPr="006842E6" w:rsidRDefault="00FE3F65" w:rsidP="006842E6">
      <w:pPr>
        <w:pStyle w:val="Copytext"/>
        <w:spacing w:after="320"/>
        <w:rPr>
          <w:b/>
        </w:rPr>
      </w:pPr>
      <w:proofErr w:type="spellStart"/>
      <w:r w:rsidRPr="006842E6">
        <w:rPr>
          <w:b/>
        </w:rPr>
        <w:t>Efficient</w:t>
      </w:r>
      <w:proofErr w:type="spellEnd"/>
      <w:r w:rsidRPr="006842E6">
        <w:rPr>
          <w:b/>
        </w:rPr>
        <w:t xml:space="preserve"> Basic Engineering</w:t>
      </w:r>
    </w:p>
    <w:p w14:paraId="6DE69EEA" w14:textId="7A2094A4" w:rsidR="00FE3F65" w:rsidRPr="006842E6" w:rsidRDefault="00FE3F65" w:rsidP="006842E6">
      <w:pPr>
        <w:pStyle w:val="Copytext"/>
        <w:spacing w:after="320"/>
      </w:pPr>
      <w:proofErr w:type="spellStart"/>
      <w:r>
        <w:t>Eplan</w:t>
      </w:r>
      <w:proofErr w:type="spellEnd"/>
      <w:r>
        <w:t xml:space="preserve"> zeigt, wie mit </w:t>
      </w:r>
      <w:proofErr w:type="spellStart"/>
      <w:r w:rsidRPr="004B3E9E">
        <w:t>Eplan</w:t>
      </w:r>
      <w:proofErr w:type="spellEnd"/>
      <w:r w:rsidRPr="004B3E9E">
        <w:t xml:space="preserve"> </w:t>
      </w:r>
      <w:proofErr w:type="spellStart"/>
      <w:r w:rsidRPr="004B3E9E">
        <w:t>Preplanning</w:t>
      </w:r>
      <w:proofErr w:type="spellEnd"/>
      <w:r w:rsidRPr="004B3E9E">
        <w:t xml:space="preserve"> </w:t>
      </w:r>
      <w:r>
        <w:t xml:space="preserve">bereits frühzeitig Engineering-Daten in der Vorplanung erfasst und strukturiert werden können – etwa Informationen zu Aktoren und Sensoren einer Anlage oder Maschine, Prozessleitstellen in der Verfahrenstechnik, Datenpunkte in einem Gebäude oder eine Kraftwerkskennzeichnung in der Energietechnik. Aus diesen Daten entstehen </w:t>
      </w:r>
      <w:r w:rsidR="1BFB48E5">
        <w:t>teilautomatisiert</w:t>
      </w:r>
      <w:r>
        <w:t xml:space="preserve"> R&amp;I-, EMSR- oder Prozessschemata sowie erste Maschinen- und Anlagenstrukturen. Aufgaben, die heute oft noch in Office- oder CAD-Tools bearbeitet werden, werden so über die </w:t>
      </w:r>
      <w:proofErr w:type="spellStart"/>
      <w:r>
        <w:t>Eplan</w:t>
      </w:r>
      <w:proofErr w:type="spellEnd"/>
      <w:r>
        <w:t xml:space="preserve"> Pla</w:t>
      </w:r>
      <w:r w:rsidR="00F05A63">
        <w:t>t</w:t>
      </w:r>
      <w:r>
        <w:t>tform durchgängig verknüpft und objektorientiert verarbeitet.</w:t>
      </w:r>
    </w:p>
    <w:p w14:paraId="2879DBDF" w14:textId="77777777" w:rsidR="00FE3F65" w:rsidRPr="006842E6" w:rsidRDefault="00FE3F65" w:rsidP="006842E6">
      <w:pPr>
        <w:pStyle w:val="Copytext"/>
        <w:spacing w:after="320"/>
        <w:rPr>
          <w:b/>
        </w:rPr>
      </w:pPr>
      <w:r w:rsidRPr="006842E6">
        <w:rPr>
          <w:b/>
        </w:rPr>
        <w:t xml:space="preserve">Digital </w:t>
      </w:r>
      <w:proofErr w:type="spellStart"/>
      <w:r w:rsidRPr="006842E6">
        <w:rPr>
          <w:b/>
        </w:rPr>
        <w:t>Electrical</w:t>
      </w:r>
      <w:proofErr w:type="spellEnd"/>
      <w:r w:rsidRPr="006842E6">
        <w:rPr>
          <w:b/>
        </w:rPr>
        <w:t xml:space="preserve"> Manufacturing</w:t>
      </w:r>
    </w:p>
    <w:p w14:paraId="61E922BF" w14:textId="02B36037" w:rsidR="00FE3F65" w:rsidRPr="006842E6" w:rsidRDefault="00FE3F65" w:rsidP="00B8115D">
      <w:pPr>
        <w:pStyle w:val="Copytext"/>
        <w:spacing w:after="320"/>
        <w:ind w:right="2069"/>
      </w:pPr>
      <w:r>
        <w:t>Der digitale</w:t>
      </w:r>
      <w:r w:rsidR="00DD5655">
        <w:t>,</w:t>
      </w:r>
      <w:r>
        <w:t xml:space="preserve"> elektrische Zwilling bildet die Grundlage für fertigungsgerechte Produktionsdaten. In </w:t>
      </w:r>
      <w:proofErr w:type="spellStart"/>
      <w:r w:rsidR="00DA1410" w:rsidRPr="004B3E9E">
        <w:t>Eplan</w:t>
      </w:r>
      <w:proofErr w:type="spellEnd"/>
      <w:r w:rsidR="00DA1410" w:rsidRPr="004B3E9E">
        <w:t xml:space="preserve"> </w:t>
      </w:r>
      <w:r w:rsidRPr="004B3E9E">
        <w:t>Pro</w:t>
      </w:r>
      <w:r w:rsidR="00170A4B">
        <w:t xml:space="preserve"> </w:t>
      </w:r>
      <w:r w:rsidRPr="004B3E9E">
        <w:t xml:space="preserve">Panel </w:t>
      </w:r>
      <w:r>
        <w:t xml:space="preserve">werden Schaltschrankmodelle digital aufgebaut, während </w:t>
      </w:r>
      <w:proofErr w:type="spellStart"/>
      <w:r w:rsidR="00DA1410" w:rsidRPr="004B3E9E">
        <w:t>Eplan</w:t>
      </w:r>
      <w:proofErr w:type="spellEnd"/>
      <w:r w:rsidR="00DA1410" w:rsidRPr="004B3E9E">
        <w:t xml:space="preserve"> </w:t>
      </w:r>
      <w:r w:rsidRPr="004B3E9E">
        <w:t xml:space="preserve">Cable </w:t>
      </w:r>
      <w:proofErr w:type="spellStart"/>
      <w:r w:rsidRPr="004B3E9E">
        <w:t>ProD</w:t>
      </w:r>
      <w:proofErr w:type="spellEnd"/>
      <w:r>
        <w:t xml:space="preserve"> und </w:t>
      </w:r>
      <w:proofErr w:type="spellStart"/>
      <w:r w:rsidR="00DA1410" w:rsidRPr="004B3E9E">
        <w:t>Eplan</w:t>
      </w:r>
      <w:proofErr w:type="spellEnd"/>
      <w:r w:rsidR="00DA1410" w:rsidRPr="004B3E9E">
        <w:t xml:space="preserve"> </w:t>
      </w:r>
      <w:r w:rsidRPr="004B3E9E">
        <w:t xml:space="preserve">Harness </w:t>
      </w:r>
      <w:proofErr w:type="spellStart"/>
      <w:r w:rsidRPr="004B3E9E">
        <w:t>ProD</w:t>
      </w:r>
      <w:proofErr w:type="spellEnd"/>
      <w:r>
        <w:t xml:space="preserve"> die elektrische Verkabelung und Kabelbaumkonstruktion abbilden. Aus diesen Modellen entstehen automatisch Montagezeichnungen, Nagelbretter oder Maschinencode</w:t>
      </w:r>
      <w:r w:rsidR="004B3E9E">
        <w:t>s</w:t>
      </w:r>
      <w:r>
        <w:t xml:space="preserve"> für die mechanische Bearbeitung von Gehäusen sowie </w:t>
      </w:r>
      <w:r w:rsidR="33F00B18">
        <w:t>Maschinencode</w:t>
      </w:r>
      <w:r w:rsidR="004B3E9E">
        <w:t>s</w:t>
      </w:r>
      <w:r w:rsidR="33F00B18">
        <w:t xml:space="preserve"> für </w:t>
      </w:r>
      <w:r>
        <w:t xml:space="preserve">die automatisierte Fertigung von </w:t>
      </w:r>
      <w:r w:rsidR="1878BFFC">
        <w:t>Schaltschrankgehäuse</w:t>
      </w:r>
      <w:r w:rsidR="00B8115D">
        <w:t>n</w:t>
      </w:r>
      <w:r w:rsidR="1878BFFC">
        <w:t xml:space="preserve"> und </w:t>
      </w:r>
      <w:r w:rsidR="1878BFFC" w:rsidRPr="00F05A63">
        <w:t>Innenausbau</w:t>
      </w:r>
      <w:r w:rsidR="00F05A63" w:rsidRPr="00F05A63">
        <w:t>teilen</w:t>
      </w:r>
      <w:r w:rsidR="0044774F">
        <w:t xml:space="preserve">, </w:t>
      </w:r>
      <w:r>
        <w:t>Drähten und Kabeln. Das Ergebnis: durchgängige digitale Prozesse bis in die Produktion.</w:t>
      </w:r>
    </w:p>
    <w:p w14:paraId="7EEAB4D1" w14:textId="77777777" w:rsidR="007A3363" w:rsidRPr="006842E6" w:rsidRDefault="007A3363" w:rsidP="006842E6">
      <w:pPr>
        <w:pStyle w:val="Copytext"/>
        <w:spacing w:after="320"/>
        <w:rPr>
          <w:b/>
        </w:rPr>
      </w:pPr>
      <w:proofErr w:type="spellStart"/>
      <w:r w:rsidRPr="006842E6">
        <w:rPr>
          <w:b/>
        </w:rPr>
        <w:t>Automated</w:t>
      </w:r>
      <w:proofErr w:type="spellEnd"/>
      <w:r w:rsidRPr="006842E6">
        <w:rPr>
          <w:b/>
        </w:rPr>
        <w:t xml:space="preserve"> Engineering</w:t>
      </w:r>
    </w:p>
    <w:p w14:paraId="3DD5C748" w14:textId="292F4E8F" w:rsidR="00FE3F65" w:rsidRPr="006842E6" w:rsidRDefault="007A3363" w:rsidP="006842E6">
      <w:pPr>
        <w:pStyle w:val="Copytext"/>
        <w:spacing w:after="320"/>
      </w:pPr>
      <w:r>
        <w:t xml:space="preserve">Mit Lösungen wie </w:t>
      </w:r>
      <w:proofErr w:type="spellStart"/>
      <w:r w:rsidRPr="004B3E9E">
        <w:t>Eplan</w:t>
      </w:r>
      <w:proofErr w:type="spellEnd"/>
      <w:r w:rsidRPr="004B3E9E">
        <w:t xml:space="preserve"> Engineering </w:t>
      </w:r>
      <w:proofErr w:type="spellStart"/>
      <w:r w:rsidRPr="004B3E9E">
        <w:t>Configuration</w:t>
      </w:r>
      <w:proofErr w:type="spellEnd"/>
      <w:r w:rsidRPr="004B3E9E">
        <w:t xml:space="preserve"> (EEC)</w:t>
      </w:r>
      <w:r>
        <w:t xml:space="preserve"> lassen sich Schaltpläne, 2D-/3D-Schaltschrankaufbauten und weitere Engineering-Daten vollständig </w:t>
      </w:r>
      <w:r>
        <w:lastRenderedPageBreak/>
        <w:t xml:space="preserve">automatisiert erzeugen. Neu im Portfolio 2026: Auch Nutzerinnen und Nutzer von </w:t>
      </w:r>
      <w:proofErr w:type="spellStart"/>
      <w:r w:rsidR="00DA1410" w:rsidRPr="004B3E9E">
        <w:t>Eplan</w:t>
      </w:r>
      <w:proofErr w:type="spellEnd"/>
      <w:r w:rsidR="00DA1410" w:rsidRPr="004B3E9E">
        <w:t xml:space="preserve"> </w:t>
      </w:r>
      <w:r w:rsidRPr="004B3E9E">
        <w:t>Electric P8</w:t>
      </w:r>
      <w:r>
        <w:t xml:space="preserve"> Pro und Premium können über neue Funktionen wie de</w:t>
      </w:r>
      <w:r w:rsidR="00B8115D">
        <w:t>n</w:t>
      </w:r>
      <w:r>
        <w:t xml:space="preserve"> </w:t>
      </w:r>
      <w:r w:rsidRPr="004B3E9E">
        <w:t>Library Designer</w:t>
      </w:r>
      <w:r>
        <w:t xml:space="preserve"> und de</w:t>
      </w:r>
      <w:r w:rsidR="00B8115D">
        <w:t>n</w:t>
      </w:r>
      <w:r>
        <w:t xml:space="preserve"> </w:t>
      </w:r>
      <w:r w:rsidRPr="004B3E9E">
        <w:t xml:space="preserve">Project </w:t>
      </w:r>
      <w:proofErr w:type="spellStart"/>
      <w:r w:rsidRPr="004B3E9E">
        <w:t>Builder</w:t>
      </w:r>
      <w:proofErr w:type="spellEnd"/>
      <w:r w:rsidRPr="004B3E9E">
        <w:t xml:space="preserve"> </w:t>
      </w:r>
      <w:r w:rsidR="4D2E7278" w:rsidRPr="00F05A63">
        <w:t xml:space="preserve">(ehemals </w:t>
      </w:r>
      <w:proofErr w:type="spellStart"/>
      <w:r w:rsidR="4D2E7278" w:rsidRPr="00F05A63">
        <w:t>eBuild</w:t>
      </w:r>
      <w:proofErr w:type="spellEnd"/>
      <w:r w:rsidR="4D2E7278" w:rsidRPr="00F05A63">
        <w:t>)</w:t>
      </w:r>
      <w:r w:rsidR="4D2E7278" w:rsidRPr="1C3391EE">
        <w:rPr>
          <w:i/>
          <w:iCs/>
        </w:rPr>
        <w:t xml:space="preserve"> </w:t>
      </w:r>
      <w:r>
        <w:t xml:space="preserve">direkt im </w:t>
      </w:r>
      <w:proofErr w:type="spellStart"/>
      <w:r>
        <w:t>Eplan</w:t>
      </w:r>
      <w:proofErr w:type="spellEnd"/>
      <w:r w:rsidR="004B3E9E">
        <w:t xml:space="preserve"> </w:t>
      </w:r>
      <w:r>
        <w:t>Umfeld automatisiert Schaltpläne</w:t>
      </w:r>
      <w:r w:rsidR="7A2EF023">
        <w:t xml:space="preserve"> (elektrisch, sowie fluid- oder verfahrenstechnisch)</w:t>
      </w:r>
      <w:r>
        <w:t xml:space="preserve"> und künftig auch Bauräume </w:t>
      </w:r>
      <w:r w:rsidR="6B3A09BA">
        <w:t xml:space="preserve">in </w:t>
      </w:r>
      <w:proofErr w:type="spellStart"/>
      <w:r w:rsidR="6B3A09BA">
        <w:t>Eplan</w:t>
      </w:r>
      <w:proofErr w:type="spellEnd"/>
      <w:r w:rsidR="6B3A09BA">
        <w:t xml:space="preserve"> Pro Panel </w:t>
      </w:r>
      <w:r>
        <w:t xml:space="preserve">generieren. Zusätzlich stellt </w:t>
      </w:r>
      <w:proofErr w:type="spellStart"/>
      <w:r>
        <w:t>Eplan</w:t>
      </w:r>
      <w:proofErr w:type="spellEnd"/>
      <w:r>
        <w:t xml:space="preserve"> KI-basierte Use Cases vor, die gemeinsam mit Microsoft und Siemens entwickelt werden und das tägliche Engineering – etwa über eine Integration von Microsoft Copilot – deutlich effizienter machen.</w:t>
      </w:r>
    </w:p>
    <w:p w14:paraId="65D0C82E" w14:textId="77777777" w:rsidR="007A3363" w:rsidRPr="007A3363" w:rsidRDefault="007A3363" w:rsidP="006842E6">
      <w:pPr>
        <w:pStyle w:val="Copytext"/>
        <w:spacing w:after="320"/>
        <w:rPr>
          <w:b/>
          <w:lang w:val="de-AT"/>
        </w:rPr>
      </w:pPr>
      <w:r w:rsidRPr="007A3363">
        <w:rPr>
          <w:b/>
          <w:lang w:val="de-AT"/>
        </w:rPr>
        <w:t>Automation und Effizienz im Fokus bei Rittal</w:t>
      </w:r>
    </w:p>
    <w:p w14:paraId="6C09F87A" w14:textId="080FBDB2" w:rsidR="00FE3F65" w:rsidRPr="006842E6" w:rsidRDefault="007A3363" w:rsidP="006842E6">
      <w:pPr>
        <w:pStyle w:val="Copytext"/>
        <w:spacing w:after="320"/>
        <w:rPr>
          <w:bCs w:val="0"/>
        </w:rPr>
      </w:pPr>
      <w:r w:rsidRPr="006842E6">
        <w:rPr>
          <w:bCs w:val="0"/>
        </w:rPr>
        <w:t xml:space="preserve">„Durchgängige Digitalisierung, höhere Energieeffizienz und schnelle Skalierbarkeit sind entscheidend, um wettbewerbsfähig zu bleiben“, </w:t>
      </w:r>
      <w:r w:rsidR="0044774F">
        <w:rPr>
          <w:bCs w:val="0"/>
        </w:rPr>
        <w:t>erklärt</w:t>
      </w:r>
      <w:r w:rsidRPr="006842E6">
        <w:rPr>
          <w:bCs w:val="0"/>
        </w:rPr>
        <w:t xml:space="preserve"> Marcus Schellerer. Im Messefokus stehen automatisierte Lösungen von Rittal Automation Systems (RAS), herstellerneutrale Stromverteilungssysteme sowie die digitale Wertschöpfung gemeinsam mit </w:t>
      </w:r>
      <w:proofErr w:type="spellStart"/>
      <w:r w:rsidRPr="006842E6">
        <w:rPr>
          <w:bCs w:val="0"/>
        </w:rPr>
        <w:t>Eplan</w:t>
      </w:r>
      <w:proofErr w:type="spellEnd"/>
      <w:r w:rsidRPr="006842E6">
        <w:rPr>
          <w:bCs w:val="0"/>
        </w:rPr>
        <w:t>. Als einziger Anbieter am Markt präsentiert Rittal zudem F-Gase-konforme Klimageräte und Rückkühlanlagen ohne leicht entzündliche Kältemittel</w:t>
      </w:r>
      <w:r w:rsidR="00DA1410">
        <w:rPr>
          <w:bCs w:val="0"/>
        </w:rPr>
        <w:t>.</w:t>
      </w:r>
    </w:p>
    <w:p w14:paraId="1E56F431" w14:textId="521DEAC9" w:rsidR="008923CD" w:rsidRPr="006842E6" w:rsidRDefault="008923CD" w:rsidP="006842E6">
      <w:pPr>
        <w:spacing w:after="320" w:line="320" w:lineRule="exact"/>
        <w:rPr>
          <w:b/>
          <w:bCs/>
          <w:sz w:val="20"/>
          <w:szCs w:val="20"/>
        </w:rPr>
      </w:pPr>
      <w:r w:rsidRPr="006842E6">
        <w:rPr>
          <w:b/>
          <w:bCs/>
          <w:sz w:val="20"/>
          <w:szCs w:val="20"/>
        </w:rPr>
        <w:t>Automatisiert</w:t>
      </w:r>
      <w:r w:rsidR="00873BDA" w:rsidRPr="006842E6">
        <w:rPr>
          <w:b/>
          <w:bCs/>
          <w:sz w:val="20"/>
          <w:szCs w:val="20"/>
        </w:rPr>
        <w:t>:</w:t>
      </w:r>
      <w:r w:rsidRPr="006842E6">
        <w:rPr>
          <w:b/>
          <w:bCs/>
          <w:sz w:val="20"/>
          <w:szCs w:val="20"/>
        </w:rPr>
        <w:t xml:space="preserve"> Lösungen für den gesamten Schaltschrankbau</w:t>
      </w:r>
    </w:p>
    <w:p w14:paraId="5005FE6D" w14:textId="12B67C44" w:rsidR="00FE3F65" w:rsidRPr="006842E6" w:rsidRDefault="008923CD" w:rsidP="006842E6">
      <w:pPr>
        <w:pStyle w:val="Copytext"/>
        <w:spacing w:after="320"/>
        <w:rPr>
          <w:bCs w:val="0"/>
        </w:rPr>
      </w:pPr>
      <w:r w:rsidRPr="006842E6">
        <w:rPr>
          <w:bCs w:val="0"/>
        </w:rPr>
        <w:t xml:space="preserve">Das Rittal </w:t>
      </w:r>
      <w:r w:rsidR="00DA1410" w:rsidRPr="006842E6">
        <w:rPr>
          <w:bCs w:val="0"/>
        </w:rPr>
        <w:t xml:space="preserve">Automation Systems </w:t>
      </w:r>
      <w:r w:rsidRPr="006842E6">
        <w:rPr>
          <w:bCs w:val="0"/>
        </w:rPr>
        <w:t xml:space="preserve">Portfolio reicht von Maschinen </w:t>
      </w:r>
      <w:r w:rsidR="00B8115D">
        <w:rPr>
          <w:bCs w:val="0"/>
        </w:rPr>
        <w:t>für die</w:t>
      </w:r>
      <w:r w:rsidRPr="006842E6">
        <w:rPr>
          <w:bCs w:val="0"/>
        </w:rPr>
        <w:t xml:space="preserve"> präzise Bearbeitung von Stromschienen</w:t>
      </w:r>
      <w:r w:rsidR="00DA1410">
        <w:rPr>
          <w:bCs w:val="0"/>
        </w:rPr>
        <w:t xml:space="preserve"> über</w:t>
      </w:r>
      <w:r w:rsidRPr="006842E6">
        <w:rPr>
          <w:bCs w:val="0"/>
        </w:rPr>
        <w:t xml:space="preserve"> effiziente Drahtkonfektionierung</w:t>
      </w:r>
      <w:r w:rsidR="00DA1410">
        <w:rPr>
          <w:bCs w:val="0"/>
        </w:rPr>
        <w:t xml:space="preserve"> bis hin zu leistungs</w:t>
      </w:r>
      <w:r w:rsidRPr="006842E6">
        <w:rPr>
          <w:bCs w:val="0"/>
        </w:rPr>
        <w:t>starken Bearbeitungszentren, die eine durchgängig automatisierte und fehlerreduzierte Fertigung ermöglichen. So lassen sich Produktionszeiten verkürzen, Kapazitäten besser skalieren und die Qualität im Schaltschrankbau nachhaltig steigern.</w:t>
      </w:r>
    </w:p>
    <w:p w14:paraId="2F49EB1D" w14:textId="77777777" w:rsidR="008923CD" w:rsidRPr="006842E6" w:rsidRDefault="008923CD" w:rsidP="006842E6">
      <w:pPr>
        <w:pStyle w:val="Copytext"/>
        <w:spacing w:after="320"/>
        <w:rPr>
          <w:b/>
          <w:bCs w:val="0"/>
        </w:rPr>
      </w:pPr>
      <w:r w:rsidRPr="006842E6">
        <w:rPr>
          <w:b/>
          <w:bCs w:val="0"/>
        </w:rPr>
        <w:t xml:space="preserve">Herstellerunabhängig: Stromschienenplattform </w:t>
      </w:r>
      <w:proofErr w:type="spellStart"/>
      <w:r w:rsidRPr="006842E6">
        <w:rPr>
          <w:b/>
          <w:bCs w:val="0"/>
        </w:rPr>
        <w:t>RiLineX</w:t>
      </w:r>
      <w:proofErr w:type="spellEnd"/>
    </w:p>
    <w:p w14:paraId="316EDAC0" w14:textId="7DCA09CD" w:rsidR="00D05F0B" w:rsidRPr="006842E6" w:rsidRDefault="008923CD" w:rsidP="006842E6">
      <w:pPr>
        <w:pStyle w:val="Copytext"/>
        <w:spacing w:after="320"/>
      </w:pPr>
      <w:proofErr w:type="spellStart"/>
      <w:r w:rsidRPr="006842E6">
        <w:rPr>
          <w:color w:val="000000"/>
        </w:rPr>
        <w:t>RiLineX</w:t>
      </w:r>
      <w:proofErr w:type="spellEnd"/>
      <w:r w:rsidRPr="006842E6">
        <w:rPr>
          <w:color w:val="000000"/>
        </w:rPr>
        <w:t xml:space="preserve"> steht für eine neue Generation der Stromverteilung</w:t>
      </w:r>
      <w:r w:rsidRPr="006842E6">
        <w:t xml:space="preserve">: </w:t>
      </w:r>
      <w:r w:rsidR="00251364">
        <w:t>D</w:t>
      </w:r>
      <w:r w:rsidRPr="006842E6">
        <w:t>ie herstellerneutrale 60</w:t>
      </w:r>
      <w:r w:rsidR="00251364">
        <w:t>-</w:t>
      </w:r>
      <w:r w:rsidRPr="006842E6">
        <w:t>mm-Stromschienenplattform bis 800 A vereinfacht die Planung und Montage deutlich. Das Click</w:t>
      </w:r>
      <w:r w:rsidR="0085567C">
        <w:t>-</w:t>
      </w:r>
      <w:r w:rsidRPr="006842E6">
        <w:t xml:space="preserve">System reduziert den </w:t>
      </w:r>
      <w:r w:rsidR="0085567C">
        <w:t xml:space="preserve">Zeitaufwand </w:t>
      </w:r>
      <w:r w:rsidR="00DA1410" w:rsidRPr="006842E6">
        <w:t xml:space="preserve">im Engineering </w:t>
      </w:r>
      <w:r w:rsidR="00DA1410">
        <w:t>um</w:t>
      </w:r>
      <w:r w:rsidR="00DA1410" w:rsidRPr="006842E6">
        <w:t xml:space="preserve"> rund 30 Prozent</w:t>
      </w:r>
      <w:r w:rsidR="00DA1410">
        <w:t xml:space="preserve"> und </w:t>
      </w:r>
      <w:r w:rsidR="0085567C">
        <w:t>in der Montage</w:t>
      </w:r>
      <w:r w:rsidRPr="006842E6">
        <w:t xml:space="preserve"> nachweislich um bis zu 75 Prozent. Neue Gerätekomponenten wie </w:t>
      </w:r>
      <w:r w:rsidR="00DD5655" w:rsidRPr="006842E6">
        <w:t>CB-Adapter</w:t>
      </w:r>
      <w:r w:rsidRPr="006842E6">
        <w:t xml:space="preserve"> oder Reitersicherungselemente erleichtern die Anwendung zusätzlich.</w:t>
      </w:r>
      <w:r w:rsidR="00873BDA" w:rsidRPr="006842E6">
        <w:t xml:space="preserve"> </w:t>
      </w:r>
      <w:proofErr w:type="spellStart"/>
      <w:r w:rsidRPr="006842E6">
        <w:lastRenderedPageBreak/>
        <w:t>RiLineX</w:t>
      </w:r>
      <w:proofErr w:type="spellEnd"/>
      <w:r w:rsidRPr="006842E6">
        <w:t xml:space="preserve"> bietet durchgehenden Berührungsschutz (IP2X, optional IP3X) </w:t>
      </w:r>
      <w:r w:rsidR="00DA1410">
        <w:t>sowie</w:t>
      </w:r>
      <w:r w:rsidRPr="006842E6">
        <w:t xml:space="preserve"> hohe Kurzschlussfestigkeit und eignet sich damit für Anwendungen bis 1000 V AC und 1500 V DC – vom klassischen Schaltschrankbau über Energiespeicher und Photovoltaik bis zur IT-Infrastruktur.</w:t>
      </w:r>
      <w:r w:rsidR="0085567C">
        <w:t xml:space="preserve"> Dank eines</w:t>
      </w:r>
      <w:r w:rsidR="00DD5655">
        <w:t xml:space="preserve"> </w:t>
      </w:r>
      <w:r w:rsidR="00DD5655" w:rsidRPr="006842E6">
        <w:t>früh etablierte</w:t>
      </w:r>
      <w:r w:rsidR="0085567C">
        <w:t>n</w:t>
      </w:r>
      <w:r w:rsidR="00DD5655" w:rsidRPr="006842E6">
        <w:t xml:space="preserve"> Partner-Ökosystem</w:t>
      </w:r>
      <w:r w:rsidR="00B8115D">
        <w:t>s</w:t>
      </w:r>
      <w:r w:rsidR="00DD5655">
        <w:t xml:space="preserve"> steht ein</w:t>
      </w:r>
      <w:r w:rsidRPr="006842E6">
        <w:t xml:space="preserve"> breites Spektrum an AC- und </w:t>
      </w:r>
      <w:r w:rsidR="00DD5655" w:rsidRPr="006842E6">
        <w:t>DC-Komponenten</w:t>
      </w:r>
      <w:r w:rsidRPr="006842E6">
        <w:t xml:space="preserve"> bereit. Alle relevanten Daten sind in </w:t>
      </w:r>
      <w:proofErr w:type="spellStart"/>
      <w:r w:rsidRPr="006842E6">
        <w:t>Eplan</w:t>
      </w:r>
      <w:proofErr w:type="spellEnd"/>
      <w:r w:rsidRPr="006842E6">
        <w:t xml:space="preserve"> Pro Panel sowie im </w:t>
      </w:r>
      <w:proofErr w:type="spellStart"/>
      <w:r w:rsidRPr="006842E6">
        <w:t>Eplan</w:t>
      </w:r>
      <w:proofErr w:type="spellEnd"/>
      <w:r w:rsidRPr="006842E6">
        <w:t xml:space="preserve"> Data Portal verfügbar</w:t>
      </w:r>
      <w:r w:rsidR="0085567C">
        <w:t>, dies erhöht</w:t>
      </w:r>
      <w:r w:rsidRPr="006842E6">
        <w:t xml:space="preserve"> die Effizienz im Engineering erheblich.</w:t>
      </w:r>
    </w:p>
    <w:p w14:paraId="11E560E0" w14:textId="3AB567D1" w:rsidR="00D7005A" w:rsidRPr="006842E6" w:rsidRDefault="00D7005A" w:rsidP="006842E6">
      <w:pPr>
        <w:pStyle w:val="Copytext"/>
        <w:spacing w:after="320"/>
        <w:rPr>
          <w:b/>
          <w:bCs w:val="0"/>
        </w:rPr>
      </w:pPr>
      <w:r w:rsidRPr="006842E6">
        <w:rPr>
          <w:b/>
          <w:bCs w:val="0"/>
        </w:rPr>
        <w:t xml:space="preserve">Kühlmittelumstellung: Rittal zeigt den sicheren Weg </w:t>
      </w:r>
    </w:p>
    <w:p w14:paraId="27C23902" w14:textId="6E3DC12B" w:rsidR="00D7005A" w:rsidRPr="006842E6" w:rsidRDefault="00D7005A" w:rsidP="006842E6">
      <w:pPr>
        <w:pStyle w:val="Copytext"/>
        <w:spacing w:after="320"/>
      </w:pPr>
      <w:r w:rsidRPr="006842E6">
        <w:t>Ab 1. Jänner 2027 gelten EU-weit strengere Vorgaben der F</w:t>
      </w:r>
      <w:r w:rsidR="00DA1410">
        <w:t>-</w:t>
      </w:r>
      <w:r w:rsidRPr="006842E6">
        <w:t>Gase</w:t>
      </w:r>
      <w:r w:rsidR="00DA1410">
        <w:t>-V</w:t>
      </w:r>
      <w:r w:rsidRPr="006842E6">
        <w:t>erordnung: Für viele Kühlgeräte dürfen nur noch Kältemittel mit einem GWP</w:t>
      </w:r>
      <w:r w:rsidR="00251364">
        <w:t>-</w:t>
      </w:r>
      <w:r w:rsidRPr="006842E6">
        <w:t xml:space="preserve">Wert unter 150 eingesetzt werden. Diese Verschärfung sorgt für spürbare Unsicherheit im Markt – </w:t>
      </w:r>
      <w:r w:rsidR="0097454E">
        <w:t>besonders</w:t>
      </w:r>
      <w:r w:rsidRPr="006842E6">
        <w:t xml:space="preserve"> im Steuerungs-, Schaltanlagen- und Maschinenbau, wo Projekte langfristig und gesetzeskonform geplant werden müssen.</w:t>
      </w:r>
    </w:p>
    <w:p w14:paraId="6111CE14" w14:textId="0058868F" w:rsidR="00D7005A" w:rsidRPr="006842E6" w:rsidRDefault="00D7005A" w:rsidP="006842E6">
      <w:pPr>
        <w:pStyle w:val="Copytext"/>
        <w:spacing w:after="320"/>
      </w:pPr>
      <w:r w:rsidRPr="006842E6">
        <w:t>„Wir schaffen Klarheit und Sicherheit“, betont Marcus Schellerer</w:t>
      </w:r>
      <w:r w:rsidR="0097454E">
        <w:t>.</w:t>
      </w:r>
      <w:r w:rsidRPr="006842E6">
        <w:t xml:space="preserve"> „Als einziger Anbieter am Markt bieten wir bereits heute </w:t>
      </w:r>
      <w:r w:rsidR="00520CC6">
        <w:t>ein</w:t>
      </w:r>
      <w:r w:rsidR="00576961">
        <w:t xml:space="preserve"> </w:t>
      </w:r>
      <w:r w:rsidR="00520CC6" w:rsidRPr="006842E6">
        <w:t xml:space="preserve">umfassendes </w:t>
      </w:r>
      <w:r w:rsidRPr="006842E6">
        <w:t>Kühl- und Klimaportfolio</w:t>
      </w:r>
      <w:r w:rsidR="00520CC6">
        <w:t xml:space="preserve"> auf Basis </w:t>
      </w:r>
      <w:r w:rsidR="0044774F">
        <w:t>des</w:t>
      </w:r>
      <w:r w:rsidR="00520CC6">
        <w:t xml:space="preserve"> schwer entflammbaren und </w:t>
      </w:r>
      <w:r w:rsidR="00520CC6" w:rsidRPr="006842E6">
        <w:t>F</w:t>
      </w:r>
      <w:r w:rsidR="00520CC6">
        <w:t>-</w:t>
      </w:r>
      <w:r w:rsidR="00520CC6" w:rsidRPr="006842E6">
        <w:t>Gase</w:t>
      </w:r>
      <w:r w:rsidR="00520CC6">
        <w:t>-</w:t>
      </w:r>
      <w:r w:rsidR="00520CC6" w:rsidRPr="006842E6">
        <w:t>konforme</w:t>
      </w:r>
      <w:r w:rsidR="00520CC6">
        <w:t>n</w:t>
      </w:r>
      <w:r w:rsidR="00520CC6" w:rsidRPr="006842E6">
        <w:t xml:space="preserve"> </w:t>
      </w:r>
      <w:r w:rsidR="00520CC6">
        <w:t>Kältemittels</w:t>
      </w:r>
      <w:r w:rsidR="00520CC6" w:rsidRPr="006842E6">
        <w:t xml:space="preserve"> </w:t>
      </w:r>
      <w:r w:rsidR="0044774F">
        <w:t xml:space="preserve">R-1234yf </w:t>
      </w:r>
      <w:r w:rsidRPr="006842E6">
        <w:t>– und damit eine klare Orientierung für zukünft</w:t>
      </w:r>
      <w:r w:rsidR="00DD5655">
        <w:t>i</w:t>
      </w:r>
      <w:r w:rsidRPr="006842E6">
        <w:t>ge Investitionen.“</w:t>
      </w:r>
    </w:p>
    <w:p w14:paraId="031BB2A1" w14:textId="43904B8B" w:rsidR="00D7005A" w:rsidRPr="006842E6" w:rsidRDefault="00D7005A" w:rsidP="006842E6">
      <w:pPr>
        <w:pStyle w:val="Copytext"/>
        <w:spacing w:after="320"/>
      </w:pPr>
      <w:r w:rsidRPr="006842E6">
        <w:t>Rittal hat die regulatorische Entwicklung frühzeitig berücksichtigt und bereits 2024 das komplette Klima-Portfolio auf das Kältemittel R</w:t>
      </w:r>
      <w:r w:rsidR="00805517">
        <w:t>-</w:t>
      </w:r>
      <w:r w:rsidRPr="006842E6">
        <w:t>513A umgestellt. Parallel wurde das Sortiment weiterentwickelt, um die künftigen GWP</w:t>
      </w:r>
      <w:r w:rsidR="00251364">
        <w:t>-</w:t>
      </w:r>
      <w:r w:rsidRPr="006842E6">
        <w:t xml:space="preserve">Grenzwerte bereits heute zu erfüllen: Rittal erweitert sein Portfolio um die neuen Blue e+ und Blue e+ S Kühlgeräte sowie Blue e+ </w:t>
      </w:r>
      <w:proofErr w:type="spellStart"/>
      <w:r w:rsidRPr="006842E6">
        <w:t>Chiller</w:t>
      </w:r>
      <w:proofErr w:type="spellEnd"/>
      <w:r w:rsidRPr="006842E6">
        <w:t xml:space="preserve"> mit dem Kältemittel R</w:t>
      </w:r>
      <w:r w:rsidR="00805517">
        <w:t>-</w:t>
      </w:r>
      <w:r w:rsidRPr="006842E6">
        <w:t>1234yf. Mit einem GWP ≤ 1 reduziert es das Treibhauspotenzial gegenüber R</w:t>
      </w:r>
      <w:r w:rsidR="00805517">
        <w:t>-</w:t>
      </w:r>
      <w:r w:rsidRPr="006842E6">
        <w:t xml:space="preserve">513A um rund 99 % – und bietet Unternehmen maximale Zukunftssicherheit für ihre Anlagen. </w:t>
      </w:r>
    </w:p>
    <w:p w14:paraId="58A08A67" w14:textId="063255F0" w:rsidR="00D7005A" w:rsidRPr="006842E6" w:rsidRDefault="00D7005A" w:rsidP="006842E6">
      <w:pPr>
        <w:pStyle w:val="Copytext"/>
        <w:spacing w:after="320"/>
        <w:rPr>
          <w:b/>
          <w:bCs w:val="0"/>
        </w:rPr>
      </w:pPr>
      <w:r w:rsidRPr="006842E6">
        <w:rPr>
          <w:b/>
          <w:bCs w:val="0"/>
        </w:rPr>
        <w:t>Sicherheit und Normenkonformität von R</w:t>
      </w:r>
      <w:r w:rsidR="00805517">
        <w:rPr>
          <w:b/>
          <w:bCs w:val="0"/>
        </w:rPr>
        <w:t>-</w:t>
      </w:r>
      <w:r w:rsidRPr="006842E6">
        <w:rPr>
          <w:b/>
          <w:bCs w:val="0"/>
        </w:rPr>
        <w:t>1234yf</w:t>
      </w:r>
    </w:p>
    <w:p w14:paraId="38C88FA9" w14:textId="1C0793BB" w:rsidR="00D7005A" w:rsidRDefault="00D7005A" w:rsidP="006842E6">
      <w:pPr>
        <w:pStyle w:val="Copytext"/>
        <w:spacing w:after="320"/>
      </w:pPr>
      <w:r w:rsidRPr="006842E6">
        <w:t>R</w:t>
      </w:r>
      <w:r w:rsidR="00805517">
        <w:t>-</w:t>
      </w:r>
      <w:r w:rsidRPr="006842E6">
        <w:t>1234yf gilt als klimafreundlich, sicher und technisch gut beherrschbar. Das Kältemittel ist weltweit in modernen Fahrzeugklimaanlagen etabliert</w:t>
      </w:r>
      <w:r w:rsidR="00805517">
        <w:t xml:space="preserve">. </w:t>
      </w:r>
      <w:r w:rsidRPr="006842E6">
        <w:t>Zudem wird es seit Jahren in Japan zur Schaltschrankkühlung eingesetzt</w:t>
      </w:r>
      <w:r w:rsidR="0097454E">
        <w:t xml:space="preserve"> und ist</w:t>
      </w:r>
      <w:r w:rsidRPr="006842E6">
        <w:t xml:space="preserve"> gemäß ASHRAE 34/ISO 817 als A2L-Kältemittel klassifiziert </w:t>
      </w:r>
      <w:r w:rsidR="0097454E">
        <w:t>– es</w:t>
      </w:r>
      <w:r w:rsidRPr="006842E6">
        <w:t xml:space="preserve"> stellt eine deutlich weniger </w:t>
      </w:r>
      <w:r w:rsidRPr="006842E6">
        <w:lastRenderedPageBreak/>
        <w:t>entzündliche Alternative zum häufig propagierten, hochentzündlichen R</w:t>
      </w:r>
      <w:r w:rsidRPr="006842E6">
        <w:rPr>
          <w:rFonts w:ascii="Cambria Math" w:hAnsi="Cambria Math" w:cs="Cambria Math"/>
        </w:rPr>
        <w:t>‑</w:t>
      </w:r>
      <w:r w:rsidRPr="006842E6">
        <w:t>290 (Propan) dar. Die Einstufung A2L bedeutet für R</w:t>
      </w:r>
      <w:r w:rsidRPr="006842E6">
        <w:rPr>
          <w:rFonts w:ascii="Cambria Math" w:hAnsi="Cambria Math" w:cs="Cambria Math"/>
        </w:rPr>
        <w:t>‑</w:t>
      </w:r>
      <w:r w:rsidRPr="006842E6">
        <w:t xml:space="preserve">1234yf niedrige Toxizität und schwere Entflammbarkeit. Dies wurde durch ein externes Prüflabor – die Bundesanstalt für Materialforschung und -prüfung (BAM) – bestätigt. Zusätzlich wurde das Risiko in einer konservativen Risikoanalyse von Rittal bewertet und als „Low Risk“ eingestuft: Die Eintrittswahrscheinlichkeit eines kritischen Ereignisses liegt bei rund 1 zu 1.000.000. </w:t>
      </w:r>
    </w:p>
    <w:p w14:paraId="50CFB011" w14:textId="77777777" w:rsidR="00DA1410" w:rsidRPr="006842E6" w:rsidRDefault="00DA1410" w:rsidP="00DA1410">
      <w:pPr>
        <w:pStyle w:val="Copytext"/>
        <w:spacing w:after="320"/>
        <w:rPr>
          <w:b/>
          <w:bCs w:val="0"/>
        </w:rPr>
      </w:pPr>
      <w:r w:rsidRPr="006842E6">
        <w:rPr>
          <w:b/>
          <w:bCs w:val="0"/>
        </w:rPr>
        <w:t>Digitalisiert: Gemeinsame Wertschöpfungskette</w:t>
      </w:r>
    </w:p>
    <w:p w14:paraId="4AA26E97" w14:textId="3E77391A" w:rsidR="00DA1410" w:rsidRPr="006842E6" w:rsidRDefault="00DA1410" w:rsidP="00DA1410">
      <w:pPr>
        <w:pStyle w:val="Copytext"/>
        <w:spacing w:after="320"/>
      </w:pPr>
      <w:r w:rsidRPr="006842E6">
        <w:t xml:space="preserve">Rittal und </w:t>
      </w:r>
      <w:proofErr w:type="spellStart"/>
      <w:r w:rsidRPr="006842E6">
        <w:t>Eplan</w:t>
      </w:r>
      <w:proofErr w:type="spellEnd"/>
      <w:r w:rsidRPr="006842E6">
        <w:t xml:space="preserve"> </w:t>
      </w:r>
      <w:r w:rsidR="00F05A63" w:rsidRPr="006842E6">
        <w:t>zeigen,</w:t>
      </w:r>
      <w:r w:rsidRPr="006842E6">
        <w:t xml:space="preserve"> wie digitale Wertschöpfung entlang einer vollständig vernetzten Prozesskette entsteht. Durchgängige Daten im Engineering, automatisierte Fertigungsschritte und perfekt abgestimmte Infrastruktur-Lösungen bilden dabei die Grundlage für effiziente, skalierbare und zukunftssichere industrielle Prozesse. So entsteht durch gemeinsame Systemkompetenz ein klarer Wettbewerbsvorteil</w:t>
      </w:r>
      <w:r>
        <w:t>.</w:t>
      </w:r>
    </w:p>
    <w:p w14:paraId="2A6360D6" w14:textId="0D7D92DF" w:rsidR="00E15400" w:rsidRDefault="00E15400" w:rsidP="00251364">
      <w:pPr>
        <w:spacing w:line="320" w:lineRule="exact"/>
        <w:ind w:right="1077"/>
        <w:rPr>
          <w:rFonts w:eastAsia="Arial"/>
          <w:sz w:val="20"/>
          <w:szCs w:val="20"/>
        </w:rPr>
      </w:pPr>
      <w:r w:rsidRPr="00576961">
        <w:rPr>
          <w:rFonts w:eastAsia="Arial"/>
          <w:sz w:val="20"/>
          <w:szCs w:val="20"/>
        </w:rPr>
        <w:t xml:space="preserve">Weitere Informationen </w:t>
      </w:r>
      <w:r w:rsidR="00576961" w:rsidRPr="00576961">
        <w:rPr>
          <w:rFonts w:eastAsia="Arial"/>
          <w:sz w:val="20"/>
          <w:szCs w:val="20"/>
        </w:rPr>
        <w:t>über den Messeauftritt von Rittal finden</w:t>
      </w:r>
      <w:r w:rsidRPr="00576961">
        <w:rPr>
          <w:rFonts w:eastAsia="Arial"/>
          <w:sz w:val="20"/>
          <w:szCs w:val="20"/>
        </w:rPr>
        <w:t xml:space="preserve"> Sie unter </w:t>
      </w:r>
      <w:hyperlink r:id="rId11" w:history="1">
        <w:r w:rsidRPr="00576961">
          <w:rPr>
            <w:rStyle w:val="Hyperlink"/>
            <w:rFonts w:eastAsia="Arial"/>
            <w:sz w:val="20"/>
            <w:szCs w:val="20"/>
          </w:rPr>
          <w:t>www.rittal.at/aaa2026</w:t>
        </w:r>
      </w:hyperlink>
      <w:r w:rsidRPr="00576961">
        <w:rPr>
          <w:rFonts w:eastAsia="Arial"/>
          <w:sz w:val="20"/>
          <w:szCs w:val="20"/>
        </w:rPr>
        <w:t xml:space="preserve"> bzw. </w:t>
      </w:r>
      <w:r w:rsidR="00576961" w:rsidRPr="00576961">
        <w:rPr>
          <w:rFonts w:eastAsia="Arial"/>
          <w:sz w:val="20"/>
          <w:szCs w:val="20"/>
        </w:rPr>
        <w:t xml:space="preserve">für </w:t>
      </w:r>
      <w:proofErr w:type="spellStart"/>
      <w:r w:rsidR="00576961" w:rsidRPr="00576961">
        <w:rPr>
          <w:rFonts w:eastAsia="Arial"/>
          <w:sz w:val="20"/>
          <w:szCs w:val="20"/>
        </w:rPr>
        <w:t>Eplan</w:t>
      </w:r>
      <w:proofErr w:type="spellEnd"/>
      <w:r w:rsidR="00576961" w:rsidRPr="00576961">
        <w:rPr>
          <w:rFonts w:eastAsia="Arial"/>
          <w:sz w:val="20"/>
          <w:szCs w:val="20"/>
        </w:rPr>
        <w:t xml:space="preserve"> unter </w:t>
      </w:r>
      <w:hyperlink r:id="rId12" w:history="1">
        <w:r w:rsidR="00170A4B">
          <w:rPr>
            <w:rStyle w:val="Hyperlink"/>
            <w:rFonts w:eastAsia="Arial"/>
            <w:sz w:val="20"/>
            <w:szCs w:val="20"/>
          </w:rPr>
          <w:t>www.eplan.at/aaa2026</w:t>
        </w:r>
      </w:hyperlink>
    </w:p>
    <w:p w14:paraId="1419BCD8" w14:textId="77777777" w:rsidR="00576961" w:rsidRDefault="00576961" w:rsidP="00251364">
      <w:pPr>
        <w:spacing w:line="320" w:lineRule="exact"/>
        <w:ind w:right="1077"/>
        <w:rPr>
          <w:rFonts w:eastAsia="Arial"/>
          <w:b/>
          <w:bCs/>
          <w:sz w:val="20"/>
          <w:szCs w:val="20"/>
        </w:rPr>
      </w:pPr>
    </w:p>
    <w:p w14:paraId="688A38BB" w14:textId="02B8F953" w:rsidR="00251364" w:rsidRDefault="00576961" w:rsidP="00251364">
      <w:pPr>
        <w:spacing w:line="320" w:lineRule="exact"/>
        <w:ind w:right="1077"/>
        <w:rPr>
          <w:rFonts w:eastAsia="Arial"/>
          <w:b/>
          <w:bCs/>
          <w:sz w:val="20"/>
          <w:szCs w:val="20"/>
        </w:rPr>
      </w:pPr>
      <w:r>
        <w:rPr>
          <w:rFonts w:eastAsia="Arial"/>
          <w:b/>
          <w:bCs/>
          <w:sz w:val="20"/>
          <w:szCs w:val="20"/>
        </w:rPr>
        <w:t xml:space="preserve">all </w:t>
      </w:r>
      <w:proofErr w:type="spellStart"/>
      <w:r>
        <w:rPr>
          <w:rFonts w:eastAsia="Arial"/>
          <w:b/>
          <w:bCs/>
          <w:sz w:val="20"/>
          <w:szCs w:val="20"/>
        </w:rPr>
        <w:t>about</w:t>
      </w:r>
      <w:proofErr w:type="spellEnd"/>
      <w:r>
        <w:rPr>
          <w:rFonts w:eastAsia="Arial"/>
          <w:b/>
          <w:bCs/>
          <w:sz w:val="20"/>
          <w:szCs w:val="20"/>
        </w:rPr>
        <w:t xml:space="preserve"> </w:t>
      </w:r>
      <w:proofErr w:type="spellStart"/>
      <w:r>
        <w:rPr>
          <w:rFonts w:eastAsia="Arial"/>
          <w:b/>
          <w:bCs/>
          <w:sz w:val="20"/>
          <w:szCs w:val="20"/>
        </w:rPr>
        <w:t>a</w:t>
      </w:r>
      <w:r w:rsidR="00251364" w:rsidRPr="00A4068C">
        <w:rPr>
          <w:rFonts w:eastAsia="Arial"/>
          <w:b/>
          <w:bCs/>
          <w:sz w:val="20"/>
          <w:szCs w:val="20"/>
        </w:rPr>
        <w:t>utomation</w:t>
      </w:r>
      <w:proofErr w:type="spellEnd"/>
      <w:r w:rsidR="00251364" w:rsidRPr="00A4068C">
        <w:rPr>
          <w:rFonts w:eastAsia="Arial"/>
          <w:b/>
          <w:bCs/>
          <w:sz w:val="20"/>
          <w:szCs w:val="20"/>
        </w:rPr>
        <w:t xml:space="preserve">, </w:t>
      </w:r>
      <w:r w:rsidR="00251364" w:rsidRPr="00251364">
        <w:rPr>
          <w:rFonts w:eastAsia="Arial"/>
          <w:b/>
          <w:bCs/>
          <w:sz w:val="20"/>
          <w:szCs w:val="20"/>
        </w:rPr>
        <w:t>20. bis 21. Mai 2026, Messe Wels, Stand 109 (Rittal) und 209 (</w:t>
      </w:r>
      <w:proofErr w:type="spellStart"/>
      <w:r w:rsidR="00251364" w:rsidRPr="00251364">
        <w:rPr>
          <w:rFonts w:eastAsia="Arial"/>
          <w:b/>
          <w:bCs/>
          <w:sz w:val="20"/>
          <w:szCs w:val="20"/>
        </w:rPr>
        <w:t>Eplan</w:t>
      </w:r>
      <w:proofErr w:type="spellEnd"/>
      <w:r w:rsidR="00251364" w:rsidRPr="00251364">
        <w:rPr>
          <w:rFonts w:eastAsia="Arial"/>
          <w:b/>
          <w:bCs/>
          <w:sz w:val="20"/>
          <w:szCs w:val="20"/>
        </w:rPr>
        <w:t>)</w:t>
      </w:r>
    </w:p>
    <w:p w14:paraId="3E66D128" w14:textId="77777777" w:rsidR="00E15400" w:rsidRDefault="00E15400" w:rsidP="00251364">
      <w:pPr>
        <w:spacing w:line="320" w:lineRule="exact"/>
        <w:ind w:right="1077"/>
        <w:rPr>
          <w:rFonts w:eastAsia="Arial"/>
          <w:b/>
          <w:bCs/>
          <w:sz w:val="20"/>
          <w:szCs w:val="20"/>
        </w:rPr>
      </w:pPr>
    </w:p>
    <w:p w14:paraId="43C7FD39" w14:textId="2C452F1C" w:rsidR="00E15400" w:rsidRPr="00E15400" w:rsidRDefault="00E15400" w:rsidP="00251364">
      <w:pPr>
        <w:spacing w:line="320" w:lineRule="exact"/>
        <w:ind w:right="1077"/>
        <w:rPr>
          <w:rFonts w:eastAsia="Arial"/>
          <w:sz w:val="20"/>
          <w:szCs w:val="20"/>
        </w:rPr>
      </w:pPr>
    </w:p>
    <w:p w14:paraId="0158074E" w14:textId="77777777" w:rsidR="00F05A63" w:rsidRDefault="00F05A63" w:rsidP="00251364">
      <w:pPr>
        <w:spacing w:line="320" w:lineRule="exact"/>
        <w:ind w:right="1077"/>
        <w:rPr>
          <w:b/>
          <w:bCs/>
          <w:sz w:val="20"/>
          <w:szCs w:val="20"/>
        </w:rPr>
      </w:pPr>
    </w:p>
    <w:p w14:paraId="531714DC" w14:textId="37881E1E" w:rsidR="00F05A63" w:rsidRDefault="00F05A63">
      <w:pPr>
        <w:widowControl/>
        <w:autoSpaceDE/>
        <w:autoSpaceDN/>
        <w:adjustRightInd/>
        <w:spacing w:after="200" w:line="0" w:lineRule="auto"/>
        <w:rPr>
          <w:b/>
          <w:bCs/>
          <w:sz w:val="20"/>
          <w:szCs w:val="20"/>
        </w:rPr>
      </w:pPr>
      <w:r>
        <w:rPr>
          <w:b/>
          <w:bCs/>
          <w:sz w:val="20"/>
          <w:szCs w:val="20"/>
        </w:rPr>
        <w:br w:type="page"/>
      </w:r>
    </w:p>
    <w:tbl>
      <w:tblPr>
        <w:tblW w:w="7653" w:type="dxa"/>
        <w:tblInd w:w="-28" w:type="dxa"/>
        <w:tblCellMar>
          <w:left w:w="0" w:type="dxa"/>
          <w:right w:w="28" w:type="dxa"/>
        </w:tblCellMar>
        <w:tblLook w:val="04A0" w:firstRow="1" w:lastRow="0" w:firstColumn="1" w:lastColumn="0" w:noHBand="0" w:noVBand="1"/>
      </w:tblPr>
      <w:tblGrid>
        <w:gridCol w:w="3819"/>
        <w:gridCol w:w="242"/>
        <w:gridCol w:w="3592"/>
      </w:tblGrid>
      <w:tr w:rsidR="00D92905" w:rsidRPr="00C30763" w14:paraId="79B00312" w14:textId="77777777" w:rsidTr="00080930">
        <w:tc>
          <w:tcPr>
            <w:tcW w:w="3685" w:type="dxa"/>
            <w:tcMar>
              <w:left w:w="0" w:type="dxa"/>
              <w:right w:w="0" w:type="dxa"/>
            </w:tcMar>
          </w:tcPr>
          <w:p w14:paraId="42820942" w14:textId="77777777" w:rsidR="00A90FD6" w:rsidRDefault="00A90FD6" w:rsidP="00775DCE">
            <w:pPr>
              <w:pStyle w:val="BU"/>
              <w:rPr>
                <w:b/>
              </w:rPr>
            </w:pPr>
          </w:p>
          <w:p w14:paraId="3F9A3BDC" w14:textId="77777777" w:rsidR="00A90FD6" w:rsidRDefault="00A90FD6" w:rsidP="00775DCE">
            <w:pPr>
              <w:pStyle w:val="BU"/>
              <w:rPr>
                <w:b/>
              </w:rPr>
            </w:pPr>
          </w:p>
          <w:p w14:paraId="1B34423D" w14:textId="77777777" w:rsidR="00A90FD6" w:rsidRDefault="00A90FD6" w:rsidP="00775DCE">
            <w:pPr>
              <w:pStyle w:val="BU"/>
              <w:rPr>
                <w:b/>
              </w:rPr>
            </w:pPr>
          </w:p>
          <w:p w14:paraId="5F66E462" w14:textId="77777777" w:rsidR="00A90FD6" w:rsidRDefault="00A90FD6" w:rsidP="00775DCE">
            <w:pPr>
              <w:pStyle w:val="BU"/>
              <w:rPr>
                <w:b/>
              </w:rPr>
            </w:pPr>
          </w:p>
          <w:p w14:paraId="08ECD78C" w14:textId="77777777" w:rsidR="00A90FD6" w:rsidRDefault="00A90FD6" w:rsidP="00775DCE">
            <w:pPr>
              <w:pStyle w:val="BU"/>
              <w:rPr>
                <w:b/>
              </w:rPr>
            </w:pPr>
          </w:p>
          <w:p w14:paraId="3D9FE57B" w14:textId="77777777" w:rsidR="00A90FD6" w:rsidRDefault="00A90FD6" w:rsidP="00775DCE">
            <w:pPr>
              <w:pStyle w:val="BU"/>
              <w:rPr>
                <w:b/>
              </w:rPr>
            </w:pPr>
          </w:p>
          <w:p w14:paraId="63E0E5C7" w14:textId="34127479" w:rsidR="00A90FD6" w:rsidRDefault="00A90FD6" w:rsidP="00775DCE">
            <w:pPr>
              <w:pStyle w:val="BU"/>
              <w:rPr>
                <w:b/>
              </w:rPr>
            </w:pPr>
          </w:p>
          <w:p w14:paraId="5BACA5BE" w14:textId="77777777" w:rsidR="00A90FD6" w:rsidRDefault="00A90FD6" w:rsidP="00775DCE">
            <w:pPr>
              <w:pStyle w:val="BU"/>
              <w:rPr>
                <w:b/>
              </w:rPr>
            </w:pPr>
          </w:p>
          <w:p w14:paraId="07C36981" w14:textId="77777777" w:rsidR="00A90FD6" w:rsidRDefault="00A90FD6" w:rsidP="00775DCE">
            <w:pPr>
              <w:pStyle w:val="BU"/>
              <w:rPr>
                <w:b/>
              </w:rPr>
            </w:pPr>
          </w:p>
          <w:p w14:paraId="6A8BD807" w14:textId="37599D5A" w:rsidR="00A90FD6" w:rsidRDefault="00A90FD6" w:rsidP="00775DCE">
            <w:pPr>
              <w:pStyle w:val="BU"/>
              <w:rPr>
                <w:b/>
              </w:rPr>
            </w:pPr>
            <w:r w:rsidRPr="00D92905">
              <w:rPr>
                <w:noProof/>
              </w:rPr>
              <w:drawing>
                <wp:inline distT="0" distB="0" distL="0" distR="0" wp14:anchorId="03F646D0" wp14:editId="0DC0106A">
                  <wp:extent cx="2407637" cy="1381125"/>
                  <wp:effectExtent l="0" t="0" r="0" b="0"/>
                  <wp:docPr id="25639858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398580" name=""/>
                          <pic:cNvPicPr/>
                        </pic:nvPicPr>
                        <pic:blipFill>
                          <a:blip r:embed="rId13"/>
                          <a:stretch>
                            <a:fillRect/>
                          </a:stretch>
                        </pic:blipFill>
                        <pic:spPr>
                          <a:xfrm>
                            <a:off x="0" y="0"/>
                            <a:ext cx="2412806" cy="1384090"/>
                          </a:xfrm>
                          <a:prstGeom prst="rect">
                            <a:avLst/>
                          </a:prstGeom>
                        </pic:spPr>
                      </pic:pic>
                    </a:graphicData>
                  </a:graphic>
                </wp:inline>
              </w:drawing>
            </w:r>
          </w:p>
          <w:p w14:paraId="0E2BE04B" w14:textId="77777777" w:rsidR="00A90FD6" w:rsidRDefault="00A90FD6" w:rsidP="00775DCE">
            <w:pPr>
              <w:pStyle w:val="BU"/>
              <w:rPr>
                <w:b/>
              </w:rPr>
            </w:pPr>
          </w:p>
          <w:p w14:paraId="1003F30E" w14:textId="4AE6FA27" w:rsidR="00C933FC" w:rsidRDefault="00811BC5" w:rsidP="00775DCE">
            <w:pPr>
              <w:pStyle w:val="BU"/>
            </w:pPr>
            <w:r>
              <w:rPr>
                <w:b/>
              </w:rPr>
              <w:t>Bild 1</w:t>
            </w:r>
            <w:r w:rsidR="00FA007F">
              <w:rPr>
                <w:b/>
              </w:rPr>
              <w:br/>
            </w:r>
            <w:r w:rsidR="003E3B49">
              <w:t>Mehr Tempo, mehr Skalierung</w:t>
            </w:r>
            <w:r w:rsidR="007A25D1">
              <w:t>: Rittal</w:t>
            </w:r>
            <w:r w:rsidR="003E3B49">
              <w:t xml:space="preserve"> und </w:t>
            </w:r>
            <w:proofErr w:type="spellStart"/>
            <w:r w:rsidR="003E3B49">
              <w:t>Eplan</w:t>
            </w:r>
            <w:proofErr w:type="spellEnd"/>
            <w:r w:rsidR="007A25D1">
              <w:t xml:space="preserve"> zeigen auf der </w:t>
            </w:r>
            <w:r w:rsidR="00D7005A">
              <w:t xml:space="preserve">all </w:t>
            </w:r>
            <w:proofErr w:type="spellStart"/>
            <w:r w:rsidR="00D7005A">
              <w:t>about</w:t>
            </w:r>
            <w:proofErr w:type="spellEnd"/>
            <w:r w:rsidR="00D7005A">
              <w:t xml:space="preserve"> </w:t>
            </w:r>
            <w:proofErr w:type="spellStart"/>
            <w:r w:rsidR="00D7005A">
              <w:t>automation</w:t>
            </w:r>
            <w:proofErr w:type="spellEnd"/>
            <w:r w:rsidR="007A25D1">
              <w:t xml:space="preserve"> Messe unter dem Motto „Automation</w:t>
            </w:r>
            <w:r w:rsidR="00390CCA">
              <w:t xml:space="preserve"> – </w:t>
            </w:r>
            <w:r w:rsidR="007A25D1">
              <w:t>Do it</w:t>
            </w:r>
            <w:r w:rsidR="00390CCA">
              <w:t>.</w:t>
            </w:r>
            <w:r w:rsidR="007A25D1">
              <w:t>“</w:t>
            </w:r>
            <w:r w:rsidR="00B8115D">
              <w:t>,</w:t>
            </w:r>
            <w:r w:rsidR="007A25D1">
              <w:t xml:space="preserve"> wie </w:t>
            </w:r>
            <w:r w:rsidR="003E3B49">
              <w:t>die Industrie ihre Wettbewerbsfähigkeit</w:t>
            </w:r>
            <w:r w:rsidR="007A25D1">
              <w:t xml:space="preserve"> sichern kann.</w:t>
            </w:r>
          </w:p>
          <w:p w14:paraId="6908B196" w14:textId="5C6DA85E" w:rsidR="00D92905" w:rsidRPr="00EC1DB7" w:rsidRDefault="00D92905" w:rsidP="00775DCE">
            <w:pPr>
              <w:pStyle w:val="BU"/>
              <w:rPr>
                <w:spacing w:val="-5"/>
              </w:rPr>
            </w:pPr>
          </w:p>
        </w:tc>
        <w:tc>
          <w:tcPr>
            <w:tcW w:w="283" w:type="dxa"/>
            <w:tcMar>
              <w:left w:w="0" w:type="dxa"/>
              <w:right w:w="0" w:type="dxa"/>
            </w:tcMar>
          </w:tcPr>
          <w:p w14:paraId="0D91C227" w14:textId="7BA13B94" w:rsidR="00C933FC" w:rsidRPr="006842E6" w:rsidRDefault="00C933FC" w:rsidP="00775DCE">
            <w:pPr>
              <w:pStyle w:val="Copytext"/>
              <w:rPr>
                <w:color w:val="auto"/>
                <w:highlight w:val="yellow"/>
              </w:rPr>
            </w:pPr>
          </w:p>
        </w:tc>
        <w:tc>
          <w:tcPr>
            <w:tcW w:w="3685" w:type="dxa"/>
            <w:tcMar>
              <w:left w:w="0" w:type="dxa"/>
              <w:right w:w="0" w:type="dxa"/>
            </w:tcMar>
          </w:tcPr>
          <w:p w14:paraId="64A8ACC4" w14:textId="77777777" w:rsidR="00A90FD6" w:rsidRDefault="00A90FD6" w:rsidP="00775DCE">
            <w:pPr>
              <w:pStyle w:val="BU-Head"/>
              <w:rPr>
                <w:color w:val="auto"/>
              </w:rPr>
            </w:pPr>
          </w:p>
          <w:p w14:paraId="238DBE6B" w14:textId="4B6A1F1C" w:rsidR="00A90FD6" w:rsidRDefault="00A90FD6" w:rsidP="00775DCE">
            <w:pPr>
              <w:pStyle w:val="BU-Head"/>
              <w:rPr>
                <w:color w:val="auto"/>
              </w:rPr>
            </w:pPr>
          </w:p>
          <w:p w14:paraId="0B0DF5FB" w14:textId="77777777" w:rsidR="00A90FD6" w:rsidRDefault="00A90FD6" w:rsidP="00775DCE">
            <w:pPr>
              <w:pStyle w:val="BU-Head"/>
              <w:rPr>
                <w:color w:val="auto"/>
              </w:rPr>
            </w:pPr>
          </w:p>
          <w:p w14:paraId="3B20B232" w14:textId="3A7AACB4" w:rsidR="00A90FD6" w:rsidRDefault="00A90FD6" w:rsidP="00775DCE">
            <w:pPr>
              <w:pStyle w:val="BU-Head"/>
              <w:rPr>
                <w:color w:val="auto"/>
              </w:rPr>
            </w:pPr>
          </w:p>
          <w:p w14:paraId="2819F72E" w14:textId="0D173E19" w:rsidR="00A90FD6" w:rsidRDefault="00A90FD6" w:rsidP="00A90FD6">
            <w:pPr>
              <w:pStyle w:val="BU-Head"/>
              <w:spacing w:before="0"/>
              <w:rPr>
                <w:color w:val="auto"/>
              </w:rPr>
            </w:pPr>
          </w:p>
          <w:p w14:paraId="4E2BBE5D" w14:textId="77777777" w:rsidR="00A90FD6" w:rsidRDefault="00A90FD6" w:rsidP="00A90FD6">
            <w:pPr>
              <w:pStyle w:val="BU-Head"/>
              <w:spacing w:before="0"/>
              <w:rPr>
                <w:color w:val="auto"/>
              </w:rPr>
            </w:pPr>
          </w:p>
          <w:p w14:paraId="5AE6C3B6" w14:textId="77777777" w:rsidR="00A90FD6" w:rsidRDefault="00A90FD6" w:rsidP="00A90FD6">
            <w:pPr>
              <w:pStyle w:val="BU-Head"/>
              <w:spacing w:before="0"/>
              <w:rPr>
                <w:color w:val="auto"/>
              </w:rPr>
            </w:pPr>
          </w:p>
          <w:p w14:paraId="27EC6206" w14:textId="6EEBD017" w:rsidR="00A90FD6" w:rsidRDefault="00A90FD6" w:rsidP="00A90FD6">
            <w:pPr>
              <w:pStyle w:val="BU-Head"/>
              <w:spacing w:before="0"/>
              <w:rPr>
                <w:color w:val="auto"/>
              </w:rPr>
            </w:pPr>
          </w:p>
          <w:p w14:paraId="6F71BDAF" w14:textId="7129FAA3" w:rsidR="00A90FD6" w:rsidRDefault="00855452" w:rsidP="00A90FD6">
            <w:pPr>
              <w:pStyle w:val="BU-Head"/>
              <w:spacing w:before="0"/>
              <w:rPr>
                <w:color w:val="auto"/>
              </w:rPr>
            </w:pPr>
            <w:r w:rsidRPr="00855452">
              <w:rPr>
                <w:noProof/>
                <w:color w:val="auto"/>
              </w:rPr>
              <w:drawing>
                <wp:inline distT="0" distB="0" distL="0" distR="0" wp14:anchorId="728126C3" wp14:editId="3A9AB9F2">
                  <wp:extent cx="1929606" cy="1362075"/>
                  <wp:effectExtent l="0" t="0" r="0" b="0"/>
                  <wp:docPr id="98905996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059960" name=""/>
                          <pic:cNvPicPr/>
                        </pic:nvPicPr>
                        <pic:blipFill>
                          <a:blip r:embed="rId14"/>
                          <a:stretch>
                            <a:fillRect/>
                          </a:stretch>
                        </pic:blipFill>
                        <pic:spPr>
                          <a:xfrm>
                            <a:off x="0" y="0"/>
                            <a:ext cx="1944233" cy="1372400"/>
                          </a:xfrm>
                          <a:prstGeom prst="rect">
                            <a:avLst/>
                          </a:prstGeom>
                        </pic:spPr>
                      </pic:pic>
                    </a:graphicData>
                  </a:graphic>
                </wp:inline>
              </w:drawing>
            </w:r>
          </w:p>
          <w:p w14:paraId="3733F89D" w14:textId="77777777" w:rsidR="00A90FD6" w:rsidRDefault="00A90FD6" w:rsidP="00A90FD6">
            <w:pPr>
              <w:pStyle w:val="BU-Head"/>
              <w:spacing w:before="0"/>
              <w:rPr>
                <w:color w:val="auto"/>
              </w:rPr>
            </w:pPr>
          </w:p>
          <w:p w14:paraId="2BD212E8" w14:textId="43949C10" w:rsidR="00C933FC" w:rsidRPr="00F05A63" w:rsidRDefault="00802727" w:rsidP="00A90FD6">
            <w:pPr>
              <w:pStyle w:val="BU-Head"/>
              <w:spacing w:before="0"/>
              <w:rPr>
                <w:color w:val="auto"/>
              </w:rPr>
            </w:pPr>
            <w:r w:rsidRPr="00F05A63">
              <w:rPr>
                <w:color w:val="auto"/>
              </w:rPr>
              <w:t>Bild 2</w:t>
            </w:r>
          </w:p>
          <w:p w14:paraId="1CC16D15" w14:textId="683000AA" w:rsidR="00D80002" w:rsidRDefault="004B3E9E" w:rsidP="00775DCE">
            <w:pPr>
              <w:pStyle w:val="BU"/>
              <w:rPr>
                <w:color w:val="auto"/>
              </w:rPr>
            </w:pPr>
            <w:r w:rsidRPr="004B3E9E">
              <w:rPr>
                <w:color w:val="auto"/>
              </w:rPr>
              <w:t xml:space="preserve">Die </w:t>
            </w:r>
            <w:proofErr w:type="spellStart"/>
            <w:r w:rsidRPr="004B3E9E">
              <w:rPr>
                <w:color w:val="auto"/>
              </w:rPr>
              <w:t>Eplan</w:t>
            </w:r>
            <w:proofErr w:type="spellEnd"/>
            <w:r w:rsidRPr="004B3E9E">
              <w:rPr>
                <w:color w:val="auto"/>
              </w:rPr>
              <w:t xml:space="preserve"> Plattform 2026 fokussiert stärker auf </w:t>
            </w:r>
            <w:r w:rsidR="0044774F">
              <w:rPr>
                <w:color w:val="auto"/>
              </w:rPr>
              <w:t>den Kundenn</w:t>
            </w:r>
            <w:r w:rsidRPr="004B3E9E">
              <w:rPr>
                <w:color w:val="auto"/>
              </w:rPr>
              <w:t>utzen und ermöglicht es, Prozesse noch effizienter und durchgängiger zu gestalten. Das gilt für alle Phasen, von der Konzept</w:t>
            </w:r>
            <w:r w:rsidR="00855452">
              <w:rPr>
                <w:color w:val="auto"/>
              </w:rPr>
              <w:t>-</w:t>
            </w:r>
            <w:r w:rsidRPr="004B3E9E">
              <w:rPr>
                <w:color w:val="auto"/>
              </w:rPr>
              <w:t>entwicklung über das Detail-Engineering und die Fertigung bis hin zu Inbetriebnahme und Betrieb.</w:t>
            </w:r>
          </w:p>
          <w:p w14:paraId="352C25B9" w14:textId="222D35C2" w:rsidR="00A90FD6" w:rsidRPr="006842E6" w:rsidRDefault="00A90FD6" w:rsidP="00775DCE">
            <w:pPr>
              <w:pStyle w:val="BU"/>
              <w:rPr>
                <w:color w:val="auto"/>
                <w:highlight w:val="yellow"/>
              </w:rPr>
            </w:pPr>
          </w:p>
        </w:tc>
      </w:tr>
      <w:tr w:rsidR="00D92905" w:rsidRPr="00C30763" w14:paraId="28FF7CF4" w14:textId="77777777" w:rsidTr="00080930">
        <w:tc>
          <w:tcPr>
            <w:tcW w:w="3685" w:type="dxa"/>
            <w:tcMar>
              <w:left w:w="0" w:type="dxa"/>
              <w:right w:w="0" w:type="dxa"/>
            </w:tcMar>
          </w:tcPr>
          <w:p w14:paraId="372B4307" w14:textId="1DBE4049" w:rsidR="00A90FD6" w:rsidRDefault="00A90FD6" w:rsidP="00775DCE">
            <w:pPr>
              <w:pStyle w:val="BU"/>
              <w:rPr>
                <w:b/>
              </w:rPr>
            </w:pPr>
            <w:r w:rsidRPr="00FA0A02">
              <w:rPr>
                <w:noProof/>
              </w:rPr>
              <w:drawing>
                <wp:anchor distT="0" distB="0" distL="114300" distR="114300" simplePos="0" relativeHeight="251661316" behindDoc="0" locked="0" layoutInCell="1" allowOverlap="1" wp14:anchorId="64DDADCE" wp14:editId="6892F0E2">
                  <wp:simplePos x="0" y="0"/>
                  <wp:positionH relativeFrom="column">
                    <wp:posOffset>18415</wp:posOffset>
                  </wp:positionH>
                  <wp:positionV relativeFrom="paragraph">
                    <wp:posOffset>0</wp:posOffset>
                  </wp:positionV>
                  <wp:extent cx="2152650" cy="1364615"/>
                  <wp:effectExtent l="0" t="0" r="0" b="6985"/>
                  <wp:wrapTopAndBottom/>
                  <wp:docPr id="1654787699" name="Grafik 1" descr="Ein Bild, das Text, Klimaanlag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787699" name="Grafik 1" descr="Ein Bild, das Text, Klimaanlage enthält.&#10;&#10;KI-generierte Inhalte können fehlerhaft sein."/>
                          <pic:cNvPicPr/>
                        </pic:nvPicPr>
                        <pic:blipFill>
                          <a:blip r:embed="rId15"/>
                          <a:stretch>
                            <a:fillRect/>
                          </a:stretch>
                        </pic:blipFill>
                        <pic:spPr>
                          <a:xfrm>
                            <a:off x="0" y="0"/>
                            <a:ext cx="2152650" cy="1364615"/>
                          </a:xfrm>
                          <a:prstGeom prst="rect">
                            <a:avLst/>
                          </a:prstGeom>
                        </pic:spPr>
                      </pic:pic>
                    </a:graphicData>
                  </a:graphic>
                  <wp14:sizeRelH relativeFrom="page">
                    <wp14:pctWidth>0</wp14:pctWidth>
                  </wp14:sizeRelH>
                  <wp14:sizeRelV relativeFrom="page">
                    <wp14:pctHeight>0</wp14:pctHeight>
                  </wp14:sizeRelV>
                </wp:anchor>
              </w:drawing>
            </w:r>
          </w:p>
          <w:p w14:paraId="00655D88" w14:textId="17E094EF" w:rsidR="00811BC5" w:rsidRDefault="00811BC5" w:rsidP="00775DCE">
            <w:pPr>
              <w:pStyle w:val="BU"/>
              <w:rPr>
                <w:b/>
              </w:rPr>
            </w:pPr>
            <w:r>
              <w:rPr>
                <w:b/>
              </w:rPr>
              <w:t>Bild 3</w:t>
            </w:r>
          </w:p>
          <w:p w14:paraId="7CC52ADA" w14:textId="25D1C0CB" w:rsidR="00811BC5" w:rsidRPr="00FA007F" w:rsidRDefault="00D92905" w:rsidP="003F6C3D">
            <w:pPr>
              <w:pStyle w:val="BU"/>
              <w:rPr>
                <w:b/>
              </w:rPr>
            </w:pPr>
            <w:r>
              <w:t xml:space="preserve">Rittal zeigt den sicheren Weg: </w:t>
            </w:r>
            <w:r w:rsidRPr="00D92905">
              <w:t xml:space="preserve">Das Kältemittel R-1234yf verfügt über ein GWP ≤ 1 und wird in der neuen, erweiterten Produktlinie von Blue e+ </w:t>
            </w:r>
            <w:r w:rsidR="0044774F">
              <w:t>und</w:t>
            </w:r>
            <w:r w:rsidRPr="00D92905">
              <w:t xml:space="preserve"> Blue e+ S Kühlgeräten sowie Blue e+ </w:t>
            </w:r>
            <w:proofErr w:type="spellStart"/>
            <w:r w:rsidRPr="00D92905">
              <w:t>Chillern</w:t>
            </w:r>
            <w:proofErr w:type="spellEnd"/>
            <w:r w:rsidRPr="00D92905">
              <w:t xml:space="preserve"> eingesetzt.</w:t>
            </w:r>
          </w:p>
        </w:tc>
        <w:tc>
          <w:tcPr>
            <w:tcW w:w="283" w:type="dxa"/>
            <w:tcMar>
              <w:left w:w="0" w:type="dxa"/>
              <w:right w:w="0" w:type="dxa"/>
            </w:tcMar>
          </w:tcPr>
          <w:p w14:paraId="3309E468" w14:textId="46ED8DA4" w:rsidR="00811BC5" w:rsidRPr="00EC1DB7" w:rsidRDefault="00811BC5" w:rsidP="00775DCE">
            <w:pPr>
              <w:pStyle w:val="Copytext"/>
            </w:pPr>
          </w:p>
        </w:tc>
        <w:tc>
          <w:tcPr>
            <w:tcW w:w="3685" w:type="dxa"/>
            <w:tcMar>
              <w:left w:w="0" w:type="dxa"/>
              <w:right w:w="0" w:type="dxa"/>
            </w:tcMar>
          </w:tcPr>
          <w:p w14:paraId="47893A57" w14:textId="2602A2D4" w:rsidR="00A90FD6" w:rsidRDefault="00A90FD6" w:rsidP="00A90FD6">
            <w:pPr>
              <w:pStyle w:val="BU-Head"/>
              <w:spacing w:before="0"/>
              <w:rPr>
                <w:noProof/>
              </w:rPr>
            </w:pPr>
          </w:p>
          <w:p w14:paraId="40238B02" w14:textId="77777777" w:rsidR="003E6CCC" w:rsidRDefault="003E6CCC" w:rsidP="00A90FD6">
            <w:pPr>
              <w:pStyle w:val="BU-Head"/>
              <w:spacing w:before="0"/>
              <w:rPr>
                <w:noProof/>
              </w:rPr>
            </w:pPr>
          </w:p>
          <w:p w14:paraId="665932C9" w14:textId="77777777" w:rsidR="003E6CCC" w:rsidRDefault="003E6CCC" w:rsidP="00A90FD6">
            <w:pPr>
              <w:pStyle w:val="BU-Head"/>
              <w:spacing w:before="0"/>
              <w:rPr>
                <w:noProof/>
              </w:rPr>
            </w:pPr>
          </w:p>
          <w:p w14:paraId="637A0AD1" w14:textId="77777777" w:rsidR="003E6CCC" w:rsidRDefault="003E6CCC" w:rsidP="00A90FD6">
            <w:pPr>
              <w:pStyle w:val="BU-Head"/>
              <w:spacing w:before="0"/>
              <w:rPr>
                <w:noProof/>
              </w:rPr>
            </w:pPr>
          </w:p>
          <w:p w14:paraId="379152EA" w14:textId="77777777" w:rsidR="003E6CCC" w:rsidRDefault="003E6CCC" w:rsidP="00A90FD6">
            <w:pPr>
              <w:pStyle w:val="BU-Head"/>
              <w:spacing w:before="0"/>
              <w:rPr>
                <w:noProof/>
              </w:rPr>
            </w:pPr>
          </w:p>
          <w:p w14:paraId="2D20869B" w14:textId="77777777" w:rsidR="003E6CCC" w:rsidRDefault="003E6CCC" w:rsidP="00A90FD6">
            <w:pPr>
              <w:pStyle w:val="BU-Head"/>
              <w:spacing w:before="0"/>
              <w:rPr>
                <w:noProof/>
              </w:rPr>
            </w:pPr>
          </w:p>
          <w:p w14:paraId="3B6C76B2" w14:textId="77777777" w:rsidR="003E6CCC" w:rsidRDefault="003E6CCC" w:rsidP="00A90FD6">
            <w:pPr>
              <w:pStyle w:val="BU-Head"/>
              <w:spacing w:before="0"/>
              <w:rPr>
                <w:noProof/>
              </w:rPr>
            </w:pPr>
          </w:p>
          <w:p w14:paraId="1B479ECE" w14:textId="77777777" w:rsidR="003E6CCC" w:rsidRDefault="003E6CCC" w:rsidP="00A90FD6">
            <w:pPr>
              <w:pStyle w:val="BU-Head"/>
              <w:spacing w:before="0"/>
              <w:rPr>
                <w:noProof/>
              </w:rPr>
            </w:pPr>
          </w:p>
          <w:p w14:paraId="218AA36E" w14:textId="77777777" w:rsidR="003E6CCC" w:rsidRDefault="003E6CCC" w:rsidP="00A90FD6">
            <w:pPr>
              <w:pStyle w:val="BU-Head"/>
              <w:spacing w:before="0"/>
              <w:rPr>
                <w:noProof/>
              </w:rPr>
            </w:pPr>
          </w:p>
          <w:p w14:paraId="1AB11C85" w14:textId="71C39809" w:rsidR="003E6CCC" w:rsidRDefault="003E6CCC" w:rsidP="00A90FD6">
            <w:pPr>
              <w:pStyle w:val="BU-Head"/>
              <w:spacing w:before="0"/>
              <w:rPr>
                <w:noProof/>
              </w:rPr>
            </w:pPr>
          </w:p>
          <w:p w14:paraId="6BF0F086" w14:textId="49F28991" w:rsidR="003E6CCC" w:rsidRDefault="00101B98" w:rsidP="00A90FD6">
            <w:pPr>
              <w:pStyle w:val="BU-Head"/>
              <w:spacing w:before="0"/>
              <w:rPr>
                <w:noProof/>
              </w:rPr>
            </w:pPr>
            <w:r w:rsidRPr="00101B98">
              <w:rPr>
                <w:noProof/>
              </w:rPr>
              <w:drawing>
                <wp:inline distT="0" distB="0" distL="0" distR="0" wp14:anchorId="78946859" wp14:editId="14DF3E82">
                  <wp:extent cx="1000125" cy="1345790"/>
                  <wp:effectExtent l="0" t="0" r="0" b="6985"/>
                  <wp:docPr id="209500950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09508" name=""/>
                          <pic:cNvPicPr/>
                        </pic:nvPicPr>
                        <pic:blipFill>
                          <a:blip r:embed="rId16"/>
                          <a:stretch>
                            <a:fillRect/>
                          </a:stretch>
                        </pic:blipFill>
                        <pic:spPr>
                          <a:xfrm>
                            <a:off x="0" y="0"/>
                            <a:ext cx="1000125" cy="1345790"/>
                          </a:xfrm>
                          <a:prstGeom prst="rect">
                            <a:avLst/>
                          </a:prstGeom>
                        </pic:spPr>
                      </pic:pic>
                    </a:graphicData>
                  </a:graphic>
                </wp:inline>
              </w:drawing>
            </w:r>
          </w:p>
          <w:p w14:paraId="081C1153" w14:textId="77777777" w:rsidR="003E6CCC" w:rsidRDefault="003E6CCC" w:rsidP="00A90FD6">
            <w:pPr>
              <w:pStyle w:val="BU-Head"/>
              <w:spacing w:before="0"/>
              <w:rPr>
                <w:noProof/>
              </w:rPr>
            </w:pPr>
          </w:p>
          <w:p w14:paraId="2B30FA57" w14:textId="4A0A95EB" w:rsidR="00597074" w:rsidRDefault="00A90FD6" w:rsidP="00A90FD6">
            <w:pPr>
              <w:pStyle w:val="BU-Head"/>
              <w:spacing w:before="0"/>
            </w:pPr>
            <w:r>
              <w:t>B</w:t>
            </w:r>
            <w:r w:rsidR="00BC74F2">
              <w:t>ild 4</w:t>
            </w:r>
          </w:p>
          <w:p w14:paraId="1D8C4353" w14:textId="5490D561" w:rsidR="00A12700" w:rsidRPr="00EC1DB7" w:rsidRDefault="00D7005A" w:rsidP="00D7005A">
            <w:pPr>
              <w:pStyle w:val="BU"/>
            </w:pPr>
            <w:r>
              <w:t>Martin Berger</w:t>
            </w:r>
            <w:r w:rsidR="00DB4150">
              <w:t xml:space="preserve">, Geschäftsführer </w:t>
            </w:r>
            <w:proofErr w:type="spellStart"/>
            <w:r>
              <w:t>Eplan</w:t>
            </w:r>
            <w:proofErr w:type="spellEnd"/>
            <w:r>
              <w:t xml:space="preserve"> Österreich</w:t>
            </w:r>
            <w:r w:rsidR="00DB4150">
              <w:t>:</w:t>
            </w:r>
            <w:r w:rsidR="00DB4150" w:rsidRPr="005D453E">
              <w:t xml:space="preserve"> </w:t>
            </w:r>
            <w:r w:rsidRPr="00987A51">
              <w:t>„Die Chancen von Automatisierung und AI können nur genutzt werden, wenn die Datenbasis stimmt</w:t>
            </w:r>
            <w:r>
              <w:t xml:space="preserve">. </w:t>
            </w:r>
            <w:r w:rsidRPr="00987A51">
              <w:t>Gut aufbereitete Engineering-Daten werden zur strategischen Ressource der Industrie.“</w:t>
            </w:r>
            <w:r>
              <w:t xml:space="preserve"> </w:t>
            </w:r>
          </w:p>
        </w:tc>
      </w:tr>
    </w:tbl>
    <w:p w14:paraId="10D5066C" w14:textId="6F49D347" w:rsidR="00775DCE" w:rsidRDefault="00775DCE" w:rsidP="00775DCE">
      <w:pPr>
        <w:pStyle w:val="BU"/>
      </w:pPr>
    </w:p>
    <w:p w14:paraId="6FB0AA32" w14:textId="1904E304" w:rsidR="00A12700" w:rsidRDefault="00A12700" w:rsidP="00775DCE">
      <w:pPr>
        <w:pStyle w:val="BU"/>
      </w:pPr>
    </w:p>
    <w:p w14:paraId="6F02A424" w14:textId="77777777" w:rsidR="00A12700" w:rsidRDefault="00A12700" w:rsidP="00775DCE">
      <w:pPr>
        <w:pStyle w:val="BU"/>
      </w:pPr>
    </w:p>
    <w:p w14:paraId="343BE4B0" w14:textId="77777777" w:rsidR="00251364" w:rsidRDefault="00251364" w:rsidP="00775DCE">
      <w:pPr>
        <w:pStyle w:val="BU"/>
      </w:pPr>
    </w:p>
    <w:p w14:paraId="1D468A7D" w14:textId="77777777" w:rsidR="00251364" w:rsidRDefault="00251364" w:rsidP="00775DCE">
      <w:pPr>
        <w:pStyle w:val="BU"/>
      </w:pPr>
    </w:p>
    <w:p w14:paraId="2AD270DB" w14:textId="77777777" w:rsidR="00251364" w:rsidRDefault="00251364" w:rsidP="00775DCE">
      <w:pPr>
        <w:pStyle w:val="BU"/>
      </w:pPr>
    </w:p>
    <w:p w14:paraId="4C727B93" w14:textId="77777777" w:rsidR="00251364" w:rsidRDefault="00251364" w:rsidP="00775DCE">
      <w:pPr>
        <w:pStyle w:val="BU"/>
      </w:pPr>
    </w:p>
    <w:p w14:paraId="72C5789C" w14:textId="77777777" w:rsidR="00251364" w:rsidRDefault="00251364" w:rsidP="00775DCE">
      <w:pPr>
        <w:pStyle w:val="BU"/>
      </w:pPr>
    </w:p>
    <w:p w14:paraId="211F512F" w14:textId="77777777" w:rsidR="00A12700" w:rsidRDefault="00A12700" w:rsidP="00775DCE">
      <w:pPr>
        <w:pStyle w:val="BU"/>
      </w:pPr>
    </w:p>
    <w:p w14:paraId="213CBC6F" w14:textId="1175CD18" w:rsidR="00C7564F" w:rsidRDefault="00520CC6" w:rsidP="00775DCE">
      <w:pPr>
        <w:pStyle w:val="BU"/>
      </w:pPr>
      <w:r w:rsidRPr="00520CC6">
        <w:rPr>
          <w:noProof/>
        </w:rPr>
        <w:drawing>
          <wp:anchor distT="0" distB="0" distL="114300" distR="114300" simplePos="0" relativeHeight="251662340" behindDoc="0" locked="0" layoutInCell="1" allowOverlap="1" wp14:anchorId="65664430" wp14:editId="53D3478A">
            <wp:simplePos x="0" y="0"/>
            <wp:positionH relativeFrom="column">
              <wp:posOffset>21590</wp:posOffset>
            </wp:positionH>
            <wp:positionV relativeFrom="paragraph">
              <wp:posOffset>-1125220</wp:posOffset>
            </wp:positionV>
            <wp:extent cx="943200" cy="1238400"/>
            <wp:effectExtent l="0" t="0" r="9525" b="0"/>
            <wp:wrapNone/>
            <wp:docPr id="1639784284" name="Grafik 1" descr="Ein Bild, das Menschliches Gesicht, Person, Kleidung, Lächel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784284" name="Grafik 1" descr="Ein Bild, das Menschliches Gesicht, Person, Kleidung, Lächeln enthält.&#10;&#10;KI-generierte Inhalte können fehlerhaft sein."/>
                    <pic:cNvPicPr/>
                  </pic:nvPicPr>
                  <pic:blipFill>
                    <a:blip r:embed="rId17"/>
                    <a:stretch>
                      <a:fillRect/>
                    </a:stretch>
                  </pic:blipFill>
                  <pic:spPr>
                    <a:xfrm>
                      <a:off x="0" y="0"/>
                      <a:ext cx="943200" cy="1238400"/>
                    </a:xfrm>
                    <a:prstGeom prst="rect">
                      <a:avLst/>
                    </a:prstGeom>
                  </pic:spPr>
                </pic:pic>
              </a:graphicData>
            </a:graphic>
            <wp14:sizeRelH relativeFrom="margin">
              <wp14:pctWidth>0</wp14:pctWidth>
            </wp14:sizeRelH>
            <wp14:sizeRelV relativeFrom="margin">
              <wp14:pctHeight>0</wp14:pctHeight>
            </wp14:sizeRelV>
          </wp:anchor>
        </w:drawing>
      </w:r>
    </w:p>
    <w:p w14:paraId="49165E37" w14:textId="77777777" w:rsidR="00A90FD6" w:rsidRDefault="00A90FD6" w:rsidP="00C20FD5">
      <w:pPr>
        <w:pStyle w:val="BU-Head"/>
        <w:spacing w:before="0"/>
        <w:ind w:right="6180"/>
      </w:pPr>
    </w:p>
    <w:p w14:paraId="415DC8A9" w14:textId="3D217F1D" w:rsidR="00C7564F" w:rsidRPr="00EC1DB7" w:rsidRDefault="00C7564F" w:rsidP="00A90FD6">
      <w:pPr>
        <w:pStyle w:val="BU-Head"/>
        <w:spacing w:before="0"/>
        <w:ind w:right="6180"/>
      </w:pPr>
      <w:r>
        <w:t xml:space="preserve">Bild </w:t>
      </w:r>
      <w:r w:rsidR="00987A51">
        <w:t>5</w:t>
      </w:r>
    </w:p>
    <w:p w14:paraId="22D96805" w14:textId="2069EE6B" w:rsidR="00C7564F" w:rsidRDefault="00D7005A" w:rsidP="00987A51">
      <w:pPr>
        <w:pStyle w:val="BU"/>
        <w:ind w:right="6180"/>
      </w:pPr>
      <w:r>
        <w:t>Marcus Schellerer</w:t>
      </w:r>
      <w:r w:rsidR="00987A51" w:rsidRPr="00987A51">
        <w:t>, Geschäftsführer</w:t>
      </w:r>
      <w:r>
        <w:t xml:space="preserve"> Rittal Österreich</w:t>
      </w:r>
      <w:r w:rsidR="00987A51">
        <w:t>:</w:t>
      </w:r>
      <w:r>
        <w:t xml:space="preserve"> </w:t>
      </w:r>
      <w:r w:rsidR="00D92905" w:rsidRPr="00D92905">
        <w:t>„Durchgängige Digitalisierung, höhere Energieeffizienz und schnelle Skalierbarkeit sind entscheidend, um wettbewerbsfähig zu bleiben</w:t>
      </w:r>
      <w:r w:rsidR="00D92905">
        <w:t>.</w:t>
      </w:r>
      <w:r w:rsidR="00D92905" w:rsidRPr="00D92905">
        <w:t>“</w:t>
      </w:r>
    </w:p>
    <w:p w14:paraId="3E649723" w14:textId="77777777" w:rsidR="00C20FD5" w:rsidRDefault="00C20FD5" w:rsidP="00987A51">
      <w:pPr>
        <w:pStyle w:val="BU"/>
        <w:ind w:right="6180"/>
      </w:pPr>
    </w:p>
    <w:p w14:paraId="4CA665BC" w14:textId="7F3E27FE" w:rsidR="009968C0" w:rsidRDefault="00775DCE" w:rsidP="006842E6">
      <w:pPr>
        <w:pStyle w:val="BU"/>
        <w:ind w:left="0"/>
      </w:pPr>
      <w:r w:rsidRPr="00D80B69">
        <w:t xml:space="preserve">Abdruck honorarfrei. Bitte geben Sie als Quelle Rittal GmbH </w:t>
      </w:r>
      <w:r>
        <w:t xml:space="preserve">bzw. </w:t>
      </w:r>
      <w:proofErr w:type="spellStart"/>
      <w:r w:rsidRPr="00775DCE">
        <w:t>Eplan</w:t>
      </w:r>
      <w:proofErr w:type="spellEnd"/>
      <w:r w:rsidRPr="00775DCE">
        <w:t xml:space="preserve"> GmbH </w:t>
      </w:r>
      <w:r w:rsidRPr="00D80B69">
        <w:t>an.</w:t>
      </w:r>
    </w:p>
    <w:p w14:paraId="26438B90" w14:textId="7CD194E4" w:rsidR="0053256E" w:rsidRDefault="0053256E" w:rsidP="009968C0">
      <w:pPr>
        <w:pStyle w:val="BU"/>
        <w:ind w:left="0"/>
        <w:rPr>
          <w:b/>
          <w:bCs w:val="0"/>
        </w:rPr>
      </w:pPr>
      <w:r w:rsidRPr="009968C0">
        <w:rPr>
          <w:b/>
          <w:bCs w:val="0"/>
        </w:rPr>
        <w:lastRenderedPageBreak/>
        <w:t xml:space="preserve">Rittal und </w:t>
      </w:r>
      <w:proofErr w:type="spellStart"/>
      <w:r w:rsidRPr="009968C0">
        <w:rPr>
          <w:b/>
          <w:bCs w:val="0"/>
        </w:rPr>
        <w:t>Eplan</w:t>
      </w:r>
      <w:proofErr w:type="spellEnd"/>
    </w:p>
    <w:p w14:paraId="10C0CC99" w14:textId="77777777" w:rsidR="009968C0" w:rsidRPr="009968C0" w:rsidRDefault="009968C0" w:rsidP="009968C0">
      <w:pPr>
        <w:pStyle w:val="BU"/>
        <w:ind w:left="0"/>
        <w:rPr>
          <w:b/>
          <w:bCs w:val="0"/>
        </w:rPr>
      </w:pPr>
    </w:p>
    <w:p w14:paraId="084DCDE9" w14:textId="1A178D9A" w:rsidR="0053256E" w:rsidRPr="003B61A4" w:rsidRDefault="0053256E" w:rsidP="0053256E">
      <w:pPr>
        <w:pStyle w:val="Unternehmensportrait"/>
      </w:pPr>
      <w:r w:rsidRPr="003B61A4">
        <w:t xml:space="preserve">Rittal ist ein weltweit führender Systemanbieter für Hardware, Software und Automatisierung. Lösungen von Rittal für Industrie-, IT-, Energie-, Strom- und Kühlanwendungen sind in über 90 % der Branchen weltweit im Einsatz. </w:t>
      </w:r>
      <w:proofErr w:type="spellStart"/>
      <w:r w:rsidRPr="003B61A4">
        <w:t>Eplan</w:t>
      </w:r>
      <w:proofErr w:type="spellEnd"/>
      <w:r w:rsidRPr="003B61A4">
        <w:t xml:space="preserve"> hat eine der weltweit führenden Softwarelösungen für den Maschinen-, Anlagen- und Schaltschrankbau etabliert. </w:t>
      </w:r>
      <w:proofErr w:type="spellStart"/>
      <w:r w:rsidRPr="003B61A4">
        <w:t>Eplan</w:t>
      </w:r>
      <w:proofErr w:type="spellEnd"/>
      <w:r w:rsidRPr="003B61A4">
        <w:t xml:space="preserve"> ist zudem der ideale Partner, um herausfordernde Engineering-Prozesse zu vereinfachen</w:t>
      </w:r>
      <w:r w:rsidR="00B8115D">
        <w:t>,</w:t>
      </w:r>
      <w:r w:rsidRPr="003B61A4">
        <w:t xml:space="preserve"> und unterstützt Kunden mit Software- und Servicelösungen in den Bereichen Elektrotechnik, Automatisierung und Mechatronik. Rittal und </w:t>
      </w:r>
      <w:proofErr w:type="spellStart"/>
      <w:r w:rsidRPr="003B61A4">
        <w:t>Eplan</w:t>
      </w:r>
      <w:proofErr w:type="spellEnd"/>
      <w:r w:rsidRPr="003B61A4">
        <w:t xml:space="preserve"> treiben als Vorreiter </w:t>
      </w:r>
      <w:r w:rsidR="0095742C">
        <w:t>AI</w:t>
      </w:r>
      <w:r w:rsidRPr="003B61A4">
        <w:t xml:space="preserve"> in der </w:t>
      </w:r>
      <w:r>
        <w:t>S</w:t>
      </w:r>
      <w:r w:rsidRPr="003B61A4">
        <w:t xml:space="preserve">oftware voran und ermöglichen eine leistungsfähige IT-Infrastruktur. Sie sind Teil der inhabergeführten Friedhelm Loh Group, die weltweit mit 13 Produktionsstätten und 95 internationalen Tochtergesellschaften tätig ist. Die Unternehmensgruppe beschäftigt 12.600 Mitarbeiter und erzielte im Jahr 2024 einen Umsatz von 3,1 Milliarden Euro. 2023 wurde die Friedhelm Loh Group als „Best Place </w:t>
      </w:r>
      <w:proofErr w:type="spellStart"/>
      <w:r w:rsidRPr="003B61A4">
        <w:t>to</w:t>
      </w:r>
      <w:proofErr w:type="spellEnd"/>
      <w:r w:rsidRPr="003B61A4">
        <w:t xml:space="preserve"> </w:t>
      </w:r>
      <w:proofErr w:type="spellStart"/>
      <w:r w:rsidRPr="003B61A4">
        <w:t>Learn</w:t>
      </w:r>
      <w:proofErr w:type="spellEnd"/>
      <w:r w:rsidRPr="003B61A4">
        <w:t xml:space="preserve">“ und „Arbeitgeber der Zukunft“ ausgezeichnet. Rittal erhielt 2025 zum vierten Mal in Folge das Top 100-Siegel als eines der innovativsten mittelständischen Unternehmen in Deutschland. Das </w:t>
      </w:r>
      <w:r>
        <w:t xml:space="preserve">Rittal </w:t>
      </w:r>
      <w:r w:rsidRPr="003B61A4">
        <w:t>Werk Haiger erzielte 2025 den Gesamtsieg im Benchmark-Wettbewerb „Fabrik des Jahres“ und gehört damit zu den besten Fabriken in Europa.</w:t>
      </w:r>
    </w:p>
    <w:p w14:paraId="2BE118C5" w14:textId="77777777" w:rsidR="0053256E" w:rsidRPr="003B61A4" w:rsidRDefault="0053256E" w:rsidP="0053256E">
      <w:pPr>
        <w:pStyle w:val="Unternehmensportrait"/>
        <w:jc w:val="left"/>
      </w:pPr>
    </w:p>
    <w:p w14:paraId="75800F16" w14:textId="7ADDF34D" w:rsidR="0053256E" w:rsidRPr="003B61A4" w:rsidRDefault="0053256E" w:rsidP="0053256E">
      <w:pPr>
        <w:pStyle w:val="Unternehmensportrait"/>
        <w:jc w:val="left"/>
      </w:pPr>
      <w:r w:rsidRPr="003B61A4">
        <w:t>Weitere</w:t>
      </w:r>
      <w:r w:rsidRPr="003B61A4">
        <w:rPr>
          <w:spacing w:val="16"/>
        </w:rPr>
        <w:t xml:space="preserve"> </w:t>
      </w:r>
      <w:r w:rsidRPr="003B61A4">
        <w:t>Informationen</w:t>
      </w:r>
      <w:r w:rsidRPr="003B61A4">
        <w:rPr>
          <w:spacing w:val="19"/>
        </w:rPr>
        <w:t xml:space="preserve"> </w:t>
      </w:r>
      <w:r w:rsidRPr="003B61A4">
        <w:t>finden</w:t>
      </w:r>
      <w:r w:rsidRPr="003B61A4">
        <w:rPr>
          <w:spacing w:val="18"/>
        </w:rPr>
        <w:t xml:space="preserve"> </w:t>
      </w:r>
      <w:r w:rsidRPr="003B61A4">
        <w:t>Sie</w:t>
      </w:r>
      <w:r w:rsidRPr="003B61A4">
        <w:rPr>
          <w:spacing w:val="19"/>
        </w:rPr>
        <w:t xml:space="preserve"> </w:t>
      </w:r>
      <w:r w:rsidRPr="003B61A4">
        <w:t>unter</w:t>
      </w:r>
      <w:r w:rsidRPr="003B61A4">
        <w:rPr>
          <w:spacing w:val="18"/>
        </w:rPr>
        <w:t xml:space="preserve"> </w:t>
      </w:r>
      <w:hyperlink r:id="rId18">
        <w:r w:rsidR="00B831C2">
          <w:rPr>
            <w:rStyle w:val="Hyperlink"/>
          </w:rPr>
          <w:t>www.rittal.at</w:t>
        </w:r>
      </w:hyperlink>
      <w:r w:rsidRPr="003B61A4">
        <w:t xml:space="preserve">, </w:t>
      </w:r>
      <w:hyperlink r:id="rId19">
        <w:r w:rsidR="00B831C2">
          <w:rPr>
            <w:rStyle w:val="Hyperlink"/>
          </w:rPr>
          <w:t>www.eplan.at</w:t>
        </w:r>
      </w:hyperlink>
      <w:r w:rsidR="65209DC5" w:rsidRPr="003B61A4">
        <w:t xml:space="preserve"> </w:t>
      </w:r>
      <w:r w:rsidRPr="003B61A4">
        <w:t>und</w:t>
      </w:r>
      <w:r w:rsidRPr="003B61A4">
        <w:rPr>
          <w:spacing w:val="19"/>
        </w:rPr>
        <w:t xml:space="preserve"> </w:t>
      </w:r>
      <w:hyperlink r:id="rId20" w:history="1">
        <w:r w:rsidRPr="7857A7DE">
          <w:rPr>
            <w:rStyle w:val="Hyperlink"/>
          </w:rPr>
          <w:t>www.friedhelm-loh-</w:t>
        </w:r>
        <w:r w:rsidRPr="7857A7DE">
          <w:rPr>
            <w:rStyle w:val="Hyperlink"/>
            <w:spacing w:val="-2"/>
          </w:rPr>
          <w:t>group.de</w:t>
        </w:r>
      </w:hyperlink>
      <w:r w:rsidRPr="003B61A4">
        <w:rPr>
          <w:spacing w:val="-2"/>
        </w:rPr>
        <w:t>.</w:t>
      </w:r>
    </w:p>
    <w:p w14:paraId="43F781D6" w14:textId="77777777" w:rsidR="00B831C2" w:rsidRDefault="00B831C2" w:rsidP="00B831C2">
      <w:pPr>
        <w:pStyle w:val="Unternehmensportrait"/>
        <w:ind w:right="1077"/>
        <w:jc w:val="left"/>
      </w:pPr>
    </w:p>
    <w:p w14:paraId="5982CE15" w14:textId="77777777" w:rsidR="00B831C2" w:rsidRDefault="00B831C2" w:rsidP="00B831C2">
      <w:pPr>
        <w:pStyle w:val="Unternehmensportrait-Linie"/>
        <w:ind w:right="1077"/>
      </w:pPr>
    </w:p>
    <w:p w14:paraId="0A28D566" w14:textId="77777777" w:rsidR="00B831C2" w:rsidRDefault="00B831C2" w:rsidP="00B831C2">
      <w:pPr>
        <w:pStyle w:val="Unternehmensportrait"/>
        <w:ind w:right="1077"/>
        <w:jc w:val="left"/>
      </w:pPr>
    </w:p>
    <w:p w14:paraId="5B8F4E65" w14:textId="77777777" w:rsidR="00B831C2" w:rsidRDefault="00B831C2" w:rsidP="00B831C2">
      <w:pPr>
        <w:pStyle w:val="Unternehmenkommunikation"/>
        <w:ind w:right="1077"/>
      </w:pPr>
      <w:r>
        <w:t>Unternehmenskommunikation</w:t>
      </w:r>
    </w:p>
    <w:p w14:paraId="23BF5634" w14:textId="77777777" w:rsidR="00B831C2" w:rsidRDefault="00B831C2" w:rsidP="00B831C2">
      <w:pPr>
        <w:pStyle w:val="Unternehmenkommunikation"/>
        <w:ind w:right="1077"/>
      </w:pPr>
      <w:r>
        <w:t>Mag. Rita Rottensteiner</w:t>
      </w:r>
      <w:r>
        <w:tab/>
        <w:t>Rittal GmbH</w:t>
      </w:r>
    </w:p>
    <w:p w14:paraId="7E5AD6BD" w14:textId="77777777" w:rsidR="00B831C2" w:rsidRDefault="00B831C2" w:rsidP="00B831C2">
      <w:pPr>
        <w:pStyle w:val="Unternehmenkommunikation"/>
        <w:ind w:right="1077"/>
      </w:pPr>
      <w:r>
        <w:t>Kampagnenmanagement und PR für Industrie</w:t>
      </w:r>
      <w:r>
        <w:tab/>
        <w:t>Laxenburger Str. 246a</w:t>
      </w:r>
    </w:p>
    <w:p w14:paraId="7DED064B" w14:textId="1A7115BB" w:rsidR="00B831C2" w:rsidRDefault="00B831C2" w:rsidP="00B831C2">
      <w:pPr>
        <w:pStyle w:val="Unternehmenkommunikation"/>
        <w:ind w:right="1077"/>
      </w:pPr>
      <w:r>
        <w:t xml:space="preserve">Tel.: </w:t>
      </w:r>
      <w:r w:rsidR="00B8115D">
        <w:t xml:space="preserve">+43 </w:t>
      </w:r>
      <w:r>
        <w:t>599 40</w:t>
      </w:r>
      <w:r w:rsidR="00B8115D">
        <w:t xml:space="preserve"> </w:t>
      </w:r>
      <w:r>
        <w:t>4401</w:t>
      </w:r>
      <w:r>
        <w:tab/>
        <w:t>1230 Wien</w:t>
      </w:r>
    </w:p>
    <w:p w14:paraId="09177258" w14:textId="77777777" w:rsidR="00B831C2" w:rsidRDefault="00B831C2" w:rsidP="00B831C2">
      <w:pPr>
        <w:pStyle w:val="Unternehmenkommunikation"/>
        <w:ind w:right="1077"/>
        <w:jc w:val="left"/>
      </w:pPr>
      <w:r>
        <w:t>rottensteiner.r@rittal.at</w:t>
      </w:r>
      <w:r>
        <w:tab/>
        <w:t>www.rittal.at</w:t>
      </w:r>
    </w:p>
    <w:p w14:paraId="109AA9A2" w14:textId="5FBEC72D" w:rsidR="0053256E" w:rsidRDefault="0053256E" w:rsidP="0053256E">
      <w:pPr>
        <w:pStyle w:val="Unternehmenkommunikation"/>
        <w:tabs>
          <w:tab w:val="left" w:pos="4253"/>
        </w:tabs>
        <w:jc w:val="left"/>
        <w:rPr>
          <w:lang w:val="en-US"/>
        </w:rPr>
      </w:pPr>
      <w:r w:rsidRPr="00BE10C9">
        <w:rPr>
          <w:lang w:val="en-US"/>
        </w:rPr>
        <w:tab/>
      </w:r>
    </w:p>
    <w:p w14:paraId="0F4694B8" w14:textId="77777777" w:rsidR="00B831C2" w:rsidRDefault="00B831C2" w:rsidP="00B831C2">
      <w:pPr>
        <w:pStyle w:val="Unternehmenkommunikation"/>
        <w:ind w:right="1077"/>
        <w:jc w:val="left"/>
      </w:pPr>
      <w:r>
        <w:t>Unternehmenskommunikation</w:t>
      </w:r>
    </w:p>
    <w:p w14:paraId="21C4084C" w14:textId="77777777" w:rsidR="00B831C2" w:rsidRDefault="00B831C2" w:rsidP="00B831C2">
      <w:pPr>
        <w:pStyle w:val="Unternehmenkommunikation"/>
        <w:ind w:right="1077"/>
        <w:jc w:val="left"/>
      </w:pPr>
      <w:r>
        <w:t>Melanie Buchegger, MA</w:t>
      </w:r>
      <w:r>
        <w:tab/>
      </w:r>
      <w:proofErr w:type="spellStart"/>
      <w:r>
        <w:t>Eplan</w:t>
      </w:r>
      <w:proofErr w:type="spellEnd"/>
      <w:r>
        <w:t xml:space="preserve"> GmbH</w:t>
      </w:r>
    </w:p>
    <w:p w14:paraId="787F20F3" w14:textId="77777777" w:rsidR="00B831C2" w:rsidRDefault="00B831C2" w:rsidP="00B831C2">
      <w:pPr>
        <w:pStyle w:val="Unternehmenkommunikation"/>
        <w:ind w:right="1077"/>
        <w:jc w:val="left"/>
      </w:pPr>
      <w:r>
        <w:t>Field Marketing Manager</w:t>
      </w:r>
      <w:r>
        <w:tab/>
        <w:t>Betriebsgebiet Nord 47</w:t>
      </w:r>
    </w:p>
    <w:p w14:paraId="40200636" w14:textId="77777777" w:rsidR="00B831C2" w:rsidRDefault="00B831C2" w:rsidP="00B831C2">
      <w:pPr>
        <w:pStyle w:val="Unternehmenkommunikation"/>
        <w:ind w:right="1077"/>
        <w:jc w:val="left"/>
      </w:pPr>
      <w:r w:rsidRPr="00221D2D">
        <w:t xml:space="preserve">Tel.: +43 7472 28 000 32                      </w:t>
      </w:r>
      <w:r>
        <w:tab/>
        <w:t>3300 Ardagger Stift</w:t>
      </w:r>
    </w:p>
    <w:p w14:paraId="33E264ED" w14:textId="5FA64E84" w:rsidR="00B831C2" w:rsidRPr="00BE10C9" w:rsidRDefault="00B831C2" w:rsidP="006842E6">
      <w:pPr>
        <w:pStyle w:val="Unternehmenkommunikation"/>
        <w:ind w:right="1077"/>
        <w:jc w:val="left"/>
        <w:rPr>
          <w:color w:val="auto"/>
          <w:lang w:val="en-US"/>
        </w:rPr>
      </w:pPr>
      <w:r>
        <w:t>buchegger.m@eplan.at</w:t>
      </w:r>
      <w:r>
        <w:tab/>
        <w:t>www.eplan.at</w:t>
      </w:r>
    </w:p>
    <w:sectPr w:rsidR="00B831C2" w:rsidRPr="00BE10C9" w:rsidSect="00F57CEE">
      <w:headerReference w:type="default" r:id="rId21"/>
      <w:footerReference w:type="default" r:id="rId22"/>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34520" w14:textId="77777777" w:rsidR="00384F32" w:rsidRDefault="00384F32" w:rsidP="00C437B6">
      <w:r>
        <w:separator/>
      </w:r>
    </w:p>
  </w:endnote>
  <w:endnote w:type="continuationSeparator" w:id="0">
    <w:p w14:paraId="4494926A" w14:textId="77777777" w:rsidR="00384F32" w:rsidRDefault="00384F32" w:rsidP="00C437B6">
      <w:r>
        <w:continuationSeparator/>
      </w:r>
    </w:p>
  </w:endnote>
  <w:endnote w:type="continuationNotice" w:id="1">
    <w:p w14:paraId="2D36C946" w14:textId="77777777" w:rsidR="00384F32" w:rsidRDefault="00384F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8241"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243"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17A06" w14:textId="77777777" w:rsidR="00384F32" w:rsidRDefault="00384F32" w:rsidP="00C437B6">
      <w:r>
        <w:separator/>
      </w:r>
    </w:p>
  </w:footnote>
  <w:footnote w:type="continuationSeparator" w:id="0">
    <w:p w14:paraId="7479555E" w14:textId="77777777" w:rsidR="00384F32" w:rsidRDefault="00384F32" w:rsidP="00C437B6">
      <w:r>
        <w:continuationSeparator/>
      </w:r>
    </w:p>
  </w:footnote>
  <w:footnote w:type="continuationNotice" w:id="1">
    <w:p w14:paraId="6AEAE608" w14:textId="77777777" w:rsidR="00384F32" w:rsidRDefault="00384F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A78CE" w14:textId="17420A12" w:rsidR="00101B98" w:rsidRDefault="00101B98">
    <w:pPr>
      <w:kinsoku w:val="0"/>
      <w:overflowPunct w:val="0"/>
      <w:spacing w:line="14" w:lineRule="auto"/>
      <w:rPr>
        <w:rFonts w:ascii="Times New Roman" w:hAnsi="Times New Roman" w:cs="Times New Roman"/>
        <w:noProof/>
        <w:sz w:val="20"/>
        <w:szCs w:val="20"/>
      </w:rPr>
    </w:pPr>
    <w:r w:rsidRPr="0011102D">
      <w:rPr>
        <w:rFonts w:ascii="Times New Roman" w:hAnsi="Times New Roman" w:cs="Times New Roman"/>
        <w:noProof/>
        <w:sz w:val="20"/>
        <w:szCs w:val="20"/>
      </w:rPr>
      <w:drawing>
        <wp:anchor distT="0" distB="0" distL="114300" distR="114300" simplePos="0" relativeHeight="251660292" behindDoc="1" locked="0" layoutInCell="1" allowOverlap="1" wp14:anchorId="643790E9" wp14:editId="6BEF7385">
          <wp:simplePos x="0" y="0"/>
          <wp:positionH relativeFrom="margin">
            <wp:posOffset>5457825</wp:posOffset>
          </wp:positionH>
          <wp:positionV relativeFrom="page">
            <wp:posOffset>504190</wp:posOffset>
          </wp:positionV>
          <wp:extent cx="645795" cy="914400"/>
          <wp:effectExtent l="0" t="0" r="1905" b="0"/>
          <wp:wrapThrough wrapText="bothSides">
            <wp:wrapPolygon edited="0">
              <wp:start x="0" y="0"/>
              <wp:lineTo x="0" y="21150"/>
              <wp:lineTo x="21027" y="21150"/>
              <wp:lineTo x="21027" y="0"/>
              <wp:lineTo x="0" y="0"/>
            </wp:wrapPolygon>
          </wp:wrapThrough>
          <wp:docPr id="1660697355" name="Grafik 1660697355" descr="Ein Bild, das Text, Screenshot, Schrift,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697355" name="Grafik 1660697355" descr="Ein Bild, das Text, Screenshot, Schrift, Grafiken enthält.&#10;&#10;KI-generierte Inhalte können fehlerhaft sein."/>
                  <pic:cNvPicPr>
                    <a:picLocks noChangeAspect="1" noChangeArrowheads="1"/>
                  </pic:cNvPicPr>
                </pic:nvPicPr>
                <pic:blipFill>
                  <a:blip r:embed="rId1"/>
                  <a:stretch>
                    <a:fillRect/>
                  </a:stretch>
                </pic:blipFill>
                <pic:spPr bwMode="auto">
                  <a:xfrm>
                    <a:off x="0" y="0"/>
                    <a:ext cx="645795" cy="914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178100AE" wp14:editId="5B8918CC">
          <wp:simplePos x="0" y="0"/>
          <wp:positionH relativeFrom="page">
            <wp:posOffset>5559425</wp:posOffset>
          </wp:positionH>
          <wp:positionV relativeFrom="page">
            <wp:posOffset>507365</wp:posOffset>
          </wp:positionV>
          <wp:extent cx="635000" cy="914400"/>
          <wp:effectExtent l="0" t="0" r="0" b="0"/>
          <wp:wrapThrough wrapText="bothSides">
            <wp:wrapPolygon edited="0">
              <wp:start x="0" y="0"/>
              <wp:lineTo x="0" y="21150"/>
              <wp:lineTo x="20736" y="21150"/>
              <wp:lineTo x="20736" y="0"/>
              <wp:lineTo x="0" y="0"/>
            </wp:wrapPolygon>
          </wp:wrapThrough>
          <wp:docPr id="29621965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2"/>
                  <a:srcRect/>
                  <a:stretch>
                    <a:fillRect/>
                  </a:stretch>
                </pic:blipFill>
                <pic:spPr bwMode="auto">
                  <a:xfrm>
                    <a:off x="0" y="0"/>
                    <a:ext cx="635000" cy="914400"/>
                  </a:xfrm>
                  <a:prstGeom prst="rect">
                    <a:avLst/>
                  </a:prstGeom>
                  <a:noFill/>
                  <a:ln w="9525">
                    <a:noFill/>
                    <a:miter lim="800000"/>
                    <a:headEnd/>
                    <a:tailEnd/>
                  </a:ln>
                </pic:spPr>
              </pic:pic>
            </a:graphicData>
          </a:graphic>
        </wp:anchor>
      </w:drawing>
    </w:r>
  </w:p>
  <w:p w14:paraId="4506892A" w14:textId="018C53F8" w:rsidR="00202595" w:rsidRDefault="000F52B3">
    <w:pPr>
      <w:kinsoku w:val="0"/>
      <w:overflowPunct w:val="0"/>
      <w:spacing w:line="14" w:lineRule="auto"/>
      <w:rPr>
        <w:rFonts w:ascii="Times New Roman" w:hAnsi="Times New Roman" w:cs="Times New Roman"/>
        <w:sz w:val="20"/>
        <w:szCs w:val="20"/>
      </w:rPr>
    </w:pPr>
    <w:r>
      <w:rPr>
        <w:noProof/>
        <w:sz w:val="16"/>
        <w:szCs w:val="16"/>
      </w:rPr>
      <mc:AlternateContent>
        <mc:Choice Requires="wps">
          <w:drawing>
            <wp:anchor distT="0" distB="0" distL="114300" distR="114300" simplePos="0" relativeHeight="251658244" behindDoc="1" locked="0" layoutInCell="0" allowOverlap="1" wp14:anchorId="4C6086EC" wp14:editId="63AC10FA">
              <wp:simplePos x="0" y="0"/>
              <wp:positionH relativeFrom="page">
                <wp:posOffset>864235</wp:posOffset>
              </wp:positionH>
              <wp:positionV relativeFrom="page">
                <wp:posOffset>449580</wp:posOffset>
              </wp:positionV>
              <wp:extent cx="1485900" cy="351790"/>
              <wp:effectExtent l="0" t="1905" r="2540" b="0"/>
              <wp:wrapNone/>
              <wp:docPr id="6224190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 Box 1" o:spid="_x0000_s1027" type="#_x0000_t202" style="position:absolute;margin-left:68.05pt;margin-top:35.4pt;width:117pt;height:27.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6E"/>
    <w:rsid w:val="00002384"/>
    <w:rsid w:val="000026B0"/>
    <w:rsid w:val="00003D88"/>
    <w:rsid w:val="00013E2A"/>
    <w:rsid w:val="00014294"/>
    <w:rsid w:val="00015C39"/>
    <w:rsid w:val="00017FDE"/>
    <w:rsid w:val="000223F3"/>
    <w:rsid w:val="00022489"/>
    <w:rsid w:val="00025D90"/>
    <w:rsid w:val="000264DF"/>
    <w:rsid w:val="00027B50"/>
    <w:rsid w:val="00031EAD"/>
    <w:rsid w:val="00032EBE"/>
    <w:rsid w:val="000338E6"/>
    <w:rsid w:val="000361F4"/>
    <w:rsid w:val="00037CDF"/>
    <w:rsid w:val="00037FD6"/>
    <w:rsid w:val="00041A51"/>
    <w:rsid w:val="00042AFF"/>
    <w:rsid w:val="000449B9"/>
    <w:rsid w:val="00047B00"/>
    <w:rsid w:val="00047B15"/>
    <w:rsid w:val="00052DD2"/>
    <w:rsid w:val="00056DF0"/>
    <w:rsid w:val="000620B7"/>
    <w:rsid w:val="00067ADB"/>
    <w:rsid w:val="00072148"/>
    <w:rsid w:val="00073830"/>
    <w:rsid w:val="00074CCE"/>
    <w:rsid w:val="00076A65"/>
    <w:rsid w:val="000773F7"/>
    <w:rsid w:val="00077FD8"/>
    <w:rsid w:val="00080930"/>
    <w:rsid w:val="00080FF2"/>
    <w:rsid w:val="00081B23"/>
    <w:rsid w:val="00083451"/>
    <w:rsid w:val="0008442F"/>
    <w:rsid w:val="00086885"/>
    <w:rsid w:val="00087FBA"/>
    <w:rsid w:val="000902CE"/>
    <w:rsid w:val="0009444C"/>
    <w:rsid w:val="000A263A"/>
    <w:rsid w:val="000A382A"/>
    <w:rsid w:val="000A40D0"/>
    <w:rsid w:val="000A4A4B"/>
    <w:rsid w:val="000A4C09"/>
    <w:rsid w:val="000A6CFB"/>
    <w:rsid w:val="000B1C36"/>
    <w:rsid w:val="000B45E7"/>
    <w:rsid w:val="000B555B"/>
    <w:rsid w:val="000B7328"/>
    <w:rsid w:val="000C5334"/>
    <w:rsid w:val="000C535C"/>
    <w:rsid w:val="000D0072"/>
    <w:rsid w:val="000D02C1"/>
    <w:rsid w:val="000D1ED2"/>
    <w:rsid w:val="000D300E"/>
    <w:rsid w:val="000E7A2C"/>
    <w:rsid w:val="000F08C4"/>
    <w:rsid w:val="000F0AE8"/>
    <w:rsid w:val="000F1F4A"/>
    <w:rsid w:val="000F2759"/>
    <w:rsid w:val="000F4435"/>
    <w:rsid w:val="000F52B3"/>
    <w:rsid w:val="000F67B0"/>
    <w:rsid w:val="0010004B"/>
    <w:rsid w:val="00100B88"/>
    <w:rsid w:val="00101B98"/>
    <w:rsid w:val="0010209B"/>
    <w:rsid w:val="001022C9"/>
    <w:rsid w:val="001037B7"/>
    <w:rsid w:val="00105FD5"/>
    <w:rsid w:val="001064B8"/>
    <w:rsid w:val="0011062F"/>
    <w:rsid w:val="0011102D"/>
    <w:rsid w:val="001129A6"/>
    <w:rsid w:val="00114302"/>
    <w:rsid w:val="00114C60"/>
    <w:rsid w:val="0012043D"/>
    <w:rsid w:val="0013351A"/>
    <w:rsid w:val="00135C71"/>
    <w:rsid w:val="001416E7"/>
    <w:rsid w:val="001426D8"/>
    <w:rsid w:val="00144061"/>
    <w:rsid w:val="00145AC2"/>
    <w:rsid w:val="00145F37"/>
    <w:rsid w:val="00145F70"/>
    <w:rsid w:val="00146595"/>
    <w:rsid w:val="00147A44"/>
    <w:rsid w:val="001519D2"/>
    <w:rsid w:val="001606E8"/>
    <w:rsid w:val="0016243C"/>
    <w:rsid w:val="00163595"/>
    <w:rsid w:val="0016380B"/>
    <w:rsid w:val="00170A4B"/>
    <w:rsid w:val="00171635"/>
    <w:rsid w:val="00171D65"/>
    <w:rsid w:val="0017407A"/>
    <w:rsid w:val="001742F1"/>
    <w:rsid w:val="00174D84"/>
    <w:rsid w:val="00175076"/>
    <w:rsid w:val="00181E8B"/>
    <w:rsid w:val="001851D0"/>
    <w:rsid w:val="00185739"/>
    <w:rsid w:val="00185EEC"/>
    <w:rsid w:val="00186313"/>
    <w:rsid w:val="00186C20"/>
    <w:rsid w:val="0019039E"/>
    <w:rsid w:val="00190791"/>
    <w:rsid w:val="001918A5"/>
    <w:rsid w:val="00191C92"/>
    <w:rsid w:val="00191FE1"/>
    <w:rsid w:val="001955C2"/>
    <w:rsid w:val="00197306"/>
    <w:rsid w:val="001A0FD9"/>
    <w:rsid w:val="001A6D2D"/>
    <w:rsid w:val="001A6DD9"/>
    <w:rsid w:val="001B189F"/>
    <w:rsid w:val="001B1B65"/>
    <w:rsid w:val="001B2C96"/>
    <w:rsid w:val="001B3ABD"/>
    <w:rsid w:val="001B423B"/>
    <w:rsid w:val="001B67F9"/>
    <w:rsid w:val="001B7268"/>
    <w:rsid w:val="001C04C1"/>
    <w:rsid w:val="001C2213"/>
    <w:rsid w:val="001C2DE2"/>
    <w:rsid w:val="001C3F1A"/>
    <w:rsid w:val="001C517D"/>
    <w:rsid w:val="001D0AE2"/>
    <w:rsid w:val="001D1589"/>
    <w:rsid w:val="001D38BB"/>
    <w:rsid w:val="001D555B"/>
    <w:rsid w:val="001D6722"/>
    <w:rsid w:val="001E35F1"/>
    <w:rsid w:val="001E6F15"/>
    <w:rsid w:val="001E78D8"/>
    <w:rsid w:val="001F0F6A"/>
    <w:rsid w:val="001F1096"/>
    <w:rsid w:val="001F5420"/>
    <w:rsid w:val="001F6D0B"/>
    <w:rsid w:val="00201D4F"/>
    <w:rsid w:val="0020224B"/>
    <w:rsid w:val="00202595"/>
    <w:rsid w:val="00202C13"/>
    <w:rsid w:val="00211B5C"/>
    <w:rsid w:val="00212A26"/>
    <w:rsid w:val="00212BB3"/>
    <w:rsid w:val="00212C98"/>
    <w:rsid w:val="00215693"/>
    <w:rsid w:val="00215B51"/>
    <w:rsid w:val="002251FA"/>
    <w:rsid w:val="00226121"/>
    <w:rsid w:val="00232758"/>
    <w:rsid w:val="002342CC"/>
    <w:rsid w:val="002352D8"/>
    <w:rsid w:val="0023718F"/>
    <w:rsid w:val="002446C7"/>
    <w:rsid w:val="00246457"/>
    <w:rsid w:val="00246D83"/>
    <w:rsid w:val="00251364"/>
    <w:rsid w:val="00252FAF"/>
    <w:rsid w:val="00257725"/>
    <w:rsid w:val="0025794F"/>
    <w:rsid w:val="0026068B"/>
    <w:rsid w:val="00262B22"/>
    <w:rsid w:val="00265802"/>
    <w:rsid w:val="00265FC9"/>
    <w:rsid w:val="00267887"/>
    <w:rsid w:val="00267E31"/>
    <w:rsid w:val="002700AF"/>
    <w:rsid w:val="00274BBB"/>
    <w:rsid w:val="00274F4C"/>
    <w:rsid w:val="00275408"/>
    <w:rsid w:val="00275FAA"/>
    <w:rsid w:val="00277E8B"/>
    <w:rsid w:val="00280E62"/>
    <w:rsid w:val="00282FA6"/>
    <w:rsid w:val="00287410"/>
    <w:rsid w:val="00291556"/>
    <w:rsid w:val="0029210C"/>
    <w:rsid w:val="00296094"/>
    <w:rsid w:val="00296838"/>
    <w:rsid w:val="00297D25"/>
    <w:rsid w:val="002A1B5D"/>
    <w:rsid w:val="002A3AF2"/>
    <w:rsid w:val="002A3F0C"/>
    <w:rsid w:val="002A52E4"/>
    <w:rsid w:val="002B1639"/>
    <w:rsid w:val="002B266D"/>
    <w:rsid w:val="002B3420"/>
    <w:rsid w:val="002C00E6"/>
    <w:rsid w:val="002C00FE"/>
    <w:rsid w:val="002C6615"/>
    <w:rsid w:val="002C6769"/>
    <w:rsid w:val="002D27AD"/>
    <w:rsid w:val="002D2830"/>
    <w:rsid w:val="002D53FD"/>
    <w:rsid w:val="002D6472"/>
    <w:rsid w:val="002E1F7F"/>
    <w:rsid w:val="002E38C7"/>
    <w:rsid w:val="002E3913"/>
    <w:rsid w:val="002E4668"/>
    <w:rsid w:val="002F3D31"/>
    <w:rsid w:val="002F73AA"/>
    <w:rsid w:val="0030105A"/>
    <w:rsid w:val="0030629B"/>
    <w:rsid w:val="0030636B"/>
    <w:rsid w:val="00306BDA"/>
    <w:rsid w:val="003105B1"/>
    <w:rsid w:val="00312BCD"/>
    <w:rsid w:val="00314EE4"/>
    <w:rsid w:val="003150A7"/>
    <w:rsid w:val="0031514E"/>
    <w:rsid w:val="00321E17"/>
    <w:rsid w:val="00322970"/>
    <w:rsid w:val="00324F00"/>
    <w:rsid w:val="00327D91"/>
    <w:rsid w:val="003339B3"/>
    <w:rsid w:val="003435DC"/>
    <w:rsid w:val="00344DE1"/>
    <w:rsid w:val="00353000"/>
    <w:rsid w:val="0035404D"/>
    <w:rsid w:val="003573E0"/>
    <w:rsid w:val="00361572"/>
    <w:rsid w:val="00367B14"/>
    <w:rsid w:val="003716D2"/>
    <w:rsid w:val="00372DFE"/>
    <w:rsid w:val="003734B8"/>
    <w:rsid w:val="00375D77"/>
    <w:rsid w:val="00380009"/>
    <w:rsid w:val="00384F32"/>
    <w:rsid w:val="00390CCA"/>
    <w:rsid w:val="00391763"/>
    <w:rsid w:val="003925A6"/>
    <w:rsid w:val="00395BA2"/>
    <w:rsid w:val="00396212"/>
    <w:rsid w:val="00397E80"/>
    <w:rsid w:val="003A0A25"/>
    <w:rsid w:val="003A3C35"/>
    <w:rsid w:val="003A4B5C"/>
    <w:rsid w:val="003A7EAF"/>
    <w:rsid w:val="003B194B"/>
    <w:rsid w:val="003B2847"/>
    <w:rsid w:val="003B4112"/>
    <w:rsid w:val="003B413C"/>
    <w:rsid w:val="003B6F30"/>
    <w:rsid w:val="003C2338"/>
    <w:rsid w:val="003C271C"/>
    <w:rsid w:val="003C3EEA"/>
    <w:rsid w:val="003C464D"/>
    <w:rsid w:val="003C67CA"/>
    <w:rsid w:val="003D0DD9"/>
    <w:rsid w:val="003D16DF"/>
    <w:rsid w:val="003D1B74"/>
    <w:rsid w:val="003D40FE"/>
    <w:rsid w:val="003D5BE4"/>
    <w:rsid w:val="003E101F"/>
    <w:rsid w:val="003E238F"/>
    <w:rsid w:val="003E3B49"/>
    <w:rsid w:val="003E5B64"/>
    <w:rsid w:val="003E5FB5"/>
    <w:rsid w:val="003E624F"/>
    <w:rsid w:val="003E6CCC"/>
    <w:rsid w:val="003F0FF0"/>
    <w:rsid w:val="003F17D2"/>
    <w:rsid w:val="003F3F79"/>
    <w:rsid w:val="003F6961"/>
    <w:rsid w:val="003F6C3D"/>
    <w:rsid w:val="00404723"/>
    <w:rsid w:val="00405BB1"/>
    <w:rsid w:val="00406E0F"/>
    <w:rsid w:val="004129FF"/>
    <w:rsid w:val="00415403"/>
    <w:rsid w:val="00420C56"/>
    <w:rsid w:val="00422171"/>
    <w:rsid w:val="00422613"/>
    <w:rsid w:val="004227AD"/>
    <w:rsid w:val="00422CA3"/>
    <w:rsid w:val="00423DF4"/>
    <w:rsid w:val="00424077"/>
    <w:rsid w:val="0042557E"/>
    <w:rsid w:val="00425C42"/>
    <w:rsid w:val="00427E68"/>
    <w:rsid w:val="00430805"/>
    <w:rsid w:val="00445672"/>
    <w:rsid w:val="00445C46"/>
    <w:rsid w:val="00445DA2"/>
    <w:rsid w:val="0044665D"/>
    <w:rsid w:val="0044774F"/>
    <w:rsid w:val="00450E20"/>
    <w:rsid w:val="004521CB"/>
    <w:rsid w:val="00454741"/>
    <w:rsid w:val="00455B4F"/>
    <w:rsid w:val="00456698"/>
    <w:rsid w:val="00456F1A"/>
    <w:rsid w:val="004643E3"/>
    <w:rsid w:val="00465551"/>
    <w:rsid w:val="004678F7"/>
    <w:rsid w:val="0047197F"/>
    <w:rsid w:val="00471C30"/>
    <w:rsid w:val="0048344B"/>
    <w:rsid w:val="004845A9"/>
    <w:rsid w:val="0048568F"/>
    <w:rsid w:val="00485F90"/>
    <w:rsid w:val="004860F9"/>
    <w:rsid w:val="00486A98"/>
    <w:rsid w:val="00495171"/>
    <w:rsid w:val="004965B8"/>
    <w:rsid w:val="004A1900"/>
    <w:rsid w:val="004A2851"/>
    <w:rsid w:val="004A301D"/>
    <w:rsid w:val="004A6DF7"/>
    <w:rsid w:val="004B0354"/>
    <w:rsid w:val="004B3E9E"/>
    <w:rsid w:val="004B4089"/>
    <w:rsid w:val="004B442E"/>
    <w:rsid w:val="004B5EA9"/>
    <w:rsid w:val="004B6127"/>
    <w:rsid w:val="004C13B7"/>
    <w:rsid w:val="004C1651"/>
    <w:rsid w:val="004C405B"/>
    <w:rsid w:val="004C4B8D"/>
    <w:rsid w:val="004D56BD"/>
    <w:rsid w:val="004D62DF"/>
    <w:rsid w:val="004D6793"/>
    <w:rsid w:val="004D6C1F"/>
    <w:rsid w:val="004E12E9"/>
    <w:rsid w:val="004E1589"/>
    <w:rsid w:val="004E1F14"/>
    <w:rsid w:val="004E4703"/>
    <w:rsid w:val="004E491F"/>
    <w:rsid w:val="004E59AE"/>
    <w:rsid w:val="004F04EC"/>
    <w:rsid w:val="004F1B32"/>
    <w:rsid w:val="004F1FC6"/>
    <w:rsid w:val="004F229F"/>
    <w:rsid w:val="004F3912"/>
    <w:rsid w:val="004F4919"/>
    <w:rsid w:val="004F64C6"/>
    <w:rsid w:val="00504423"/>
    <w:rsid w:val="00504C6A"/>
    <w:rsid w:val="0050673A"/>
    <w:rsid w:val="0050714A"/>
    <w:rsid w:val="00507E19"/>
    <w:rsid w:val="005108BD"/>
    <w:rsid w:val="0051248B"/>
    <w:rsid w:val="00512F78"/>
    <w:rsid w:val="0051358A"/>
    <w:rsid w:val="00513BB5"/>
    <w:rsid w:val="00513CBF"/>
    <w:rsid w:val="00514F3F"/>
    <w:rsid w:val="005151AB"/>
    <w:rsid w:val="00516A95"/>
    <w:rsid w:val="00520CC6"/>
    <w:rsid w:val="00523007"/>
    <w:rsid w:val="00530565"/>
    <w:rsid w:val="00530E98"/>
    <w:rsid w:val="00531C39"/>
    <w:rsid w:val="0053256E"/>
    <w:rsid w:val="00533065"/>
    <w:rsid w:val="005347AD"/>
    <w:rsid w:val="00535025"/>
    <w:rsid w:val="005424D7"/>
    <w:rsid w:val="00544035"/>
    <w:rsid w:val="005462DC"/>
    <w:rsid w:val="005467FA"/>
    <w:rsid w:val="005472DA"/>
    <w:rsid w:val="00547742"/>
    <w:rsid w:val="00547A38"/>
    <w:rsid w:val="0055018D"/>
    <w:rsid w:val="00550B4E"/>
    <w:rsid w:val="00551603"/>
    <w:rsid w:val="00552490"/>
    <w:rsid w:val="00552C3A"/>
    <w:rsid w:val="00556081"/>
    <w:rsid w:val="00560516"/>
    <w:rsid w:val="00562F46"/>
    <w:rsid w:val="00563B07"/>
    <w:rsid w:val="0057573C"/>
    <w:rsid w:val="00576885"/>
    <w:rsid w:val="00576961"/>
    <w:rsid w:val="0058140F"/>
    <w:rsid w:val="00581CBC"/>
    <w:rsid w:val="00583F87"/>
    <w:rsid w:val="00584380"/>
    <w:rsid w:val="00584C14"/>
    <w:rsid w:val="005864F5"/>
    <w:rsid w:val="00587087"/>
    <w:rsid w:val="0059278E"/>
    <w:rsid w:val="00593DDD"/>
    <w:rsid w:val="00593EFA"/>
    <w:rsid w:val="00594924"/>
    <w:rsid w:val="00595158"/>
    <w:rsid w:val="0059652A"/>
    <w:rsid w:val="00596A11"/>
    <w:rsid w:val="00597074"/>
    <w:rsid w:val="00597790"/>
    <w:rsid w:val="005A32DC"/>
    <w:rsid w:val="005B031D"/>
    <w:rsid w:val="005B3D69"/>
    <w:rsid w:val="005B4299"/>
    <w:rsid w:val="005B4D18"/>
    <w:rsid w:val="005B698B"/>
    <w:rsid w:val="005C0A5C"/>
    <w:rsid w:val="005C0EB8"/>
    <w:rsid w:val="005C3542"/>
    <w:rsid w:val="005D33D3"/>
    <w:rsid w:val="005D3D87"/>
    <w:rsid w:val="005D453E"/>
    <w:rsid w:val="005D5B6E"/>
    <w:rsid w:val="005D6077"/>
    <w:rsid w:val="005D7486"/>
    <w:rsid w:val="005E0E30"/>
    <w:rsid w:val="005E0ED7"/>
    <w:rsid w:val="005E243F"/>
    <w:rsid w:val="005E53DD"/>
    <w:rsid w:val="005E637A"/>
    <w:rsid w:val="005F00CB"/>
    <w:rsid w:val="005F01D3"/>
    <w:rsid w:val="005F29FE"/>
    <w:rsid w:val="005F31BF"/>
    <w:rsid w:val="005F3E0B"/>
    <w:rsid w:val="005F47D3"/>
    <w:rsid w:val="0060177F"/>
    <w:rsid w:val="00601C9F"/>
    <w:rsid w:val="0060218C"/>
    <w:rsid w:val="00606E02"/>
    <w:rsid w:val="00610878"/>
    <w:rsid w:val="00612252"/>
    <w:rsid w:val="0061334D"/>
    <w:rsid w:val="00613397"/>
    <w:rsid w:val="006159DD"/>
    <w:rsid w:val="00616320"/>
    <w:rsid w:val="00617AC9"/>
    <w:rsid w:val="00620A2F"/>
    <w:rsid w:val="006270D1"/>
    <w:rsid w:val="00631B5D"/>
    <w:rsid w:val="00632441"/>
    <w:rsid w:val="0063313D"/>
    <w:rsid w:val="00636207"/>
    <w:rsid w:val="00640858"/>
    <w:rsid w:val="0064092A"/>
    <w:rsid w:val="00644D79"/>
    <w:rsid w:val="00644D94"/>
    <w:rsid w:val="006467B0"/>
    <w:rsid w:val="0064681D"/>
    <w:rsid w:val="00646B77"/>
    <w:rsid w:val="00650E38"/>
    <w:rsid w:val="00654F16"/>
    <w:rsid w:val="00655A4F"/>
    <w:rsid w:val="00657C23"/>
    <w:rsid w:val="0066616D"/>
    <w:rsid w:val="006674CE"/>
    <w:rsid w:val="00670825"/>
    <w:rsid w:val="0067111E"/>
    <w:rsid w:val="00677E5C"/>
    <w:rsid w:val="00680134"/>
    <w:rsid w:val="00680345"/>
    <w:rsid w:val="00681C6A"/>
    <w:rsid w:val="006842E6"/>
    <w:rsid w:val="00684543"/>
    <w:rsid w:val="00690494"/>
    <w:rsid w:val="0069054B"/>
    <w:rsid w:val="00691D2E"/>
    <w:rsid w:val="00693C68"/>
    <w:rsid w:val="006943CA"/>
    <w:rsid w:val="00697580"/>
    <w:rsid w:val="006A0382"/>
    <w:rsid w:val="006A03CF"/>
    <w:rsid w:val="006A0BCD"/>
    <w:rsid w:val="006A2213"/>
    <w:rsid w:val="006A39E3"/>
    <w:rsid w:val="006A496E"/>
    <w:rsid w:val="006A61E7"/>
    <w:rsid w:val="006A7FD0"/>
    <w:rsid w:val="006B1CC6"/>
    <w:rsid w:val="006B21DF"/>
    <w:rsid w:val="006B340B"/>
    <w:rsid w:val="006B6102"/>
    <w:rsid w:val="006C0224"/>
    <w:rsid w:val="006C0F34"/>
    <w:rsid w:val="006C1016"/>
    <w:rsid w:val="006C2B8D"/>
    <w:rsid w:val="006C3AB8"/>
    <w:rsid w:val="006C6990"/>
    <w:rsid w:val="006C6DD8"/>
    <w:rsid w:val="006C7EF7"/>
    <w:rsid w:val="006D1C6E"/>
    <w:rsid w:val="006D2D67"/>
    <w:rsid w:val="006D5EAA"/>
    <w:rsid w:val="006D6145"/>
    <w:rsid w:val="006D6760"/>
    <w:rsid w:val="006D7926"/>
    <w:rsid w:val="006E412E"/>
    <w:rsid w:val="006E7C7E"/>
    <w:rsid w:val="006F0034"/>
    <w:rsid w:val="006F0C0E"/>
    <w:rsid w:val="006F121F"/>
    <w:rsid w:val="006F1FAF"/>
    <w:rsid w:val="006F20DC"/>
    <w:rsid w:val="006F2966"/>
    <w:rsid w:val="006F613B"/>
    <w:rsid w:val="006F6463"/>
    <w:rsid w:val="006F6D96"/>
    <w:rsid w:val="006F6FCB"/>
    <w:rsid w:val="00701182"/>
    <w:rsid w:val="00702B2B"/>
    <w:rsid w:val="00705762"/>
    <w:rsid w:val="00705B42"/>
    <w:rsid w:val="00707715"/>
    <w:rsid w:val="00712742"/>
    <w:rsid w:val="0071532D"/>
    <w:rsid w:val="007164E8"/>
    <w:rsid w:val="0071650A"/>
    <w:rsid w:val="00717062"/>
    <w:rsid w:val="00722C48"/>
    <w:rsid w:val="00727527"/>
    <w:rsid w:val="007315EA"/>
    <w:rsid w:val="007319DF"/>
    <w:rsid w:val="00733F59"/>
    <w:rsid w:val="00737FC6"/>
    <w:rsid w:val="00744C90"/>
    <w:rsid w:val="007538FA"/>
    <w:rsid w:val="007568B6"/>
    <w:rsid w:val="00760606"/>
    <w:rsid w:val="00760BC1"/>
    <w:rsid w:val="00764828"/>
    <w:rsid w:val="007658AD"/>
    <w:rsid w:val="00765B2B"/>
    <w:rsid w:val="0076699A"/>
    <w:rsid w:val="00767D32"/>
    <w:rsid w:val="00770AC2"/>
    <w:rsid w:val="00770E38"/>
    <w:rsid w:val="007714B2"/>
    <w:rsid w:val="00771BC7"/>
    <w:rsid w:val="00775DCE"/>
    <w:rsid w:val="00780CE4"/>
    <w:rsid w:val="00781AB7"/>
    <w:rsid w:val="00782B47"/>
    <w:rsid w:val="007861A8"/>
    <w:rsid w:val="0079069E"/>
    <w:rsid w:val="0079414A"/>
    <w:rsid w:val="0079453B"/>
    <w:rsid w:val="00794F32"/>
    <w:rsid w:val="007A17B5"/>
    <w:rsid w:val="007A19F7"/>
    <w:rsid w:val="007A1E0B"/>
    <w:rsid w:val="007A25D1"/>
    <w:rsid w:val="007A3363"/>
    <w:rsid w:val="007A4663"/>
    <w:rsid w:val="007A5420"/>
    <w:rsid w:val="007B1F63"/>
    <w:rsid w:val="007B7ACA"/>
    <w:rsid w:val="007C2C27"/>
    <w:rsid w:val="007D211D"/>
    <w:rsid w:val="007D60A7"/>
    <w:rsid w:val="007D7AE2"/>
    <w:rsid w:val="007E4352"/>
    <w:rsid w:val="007E4C94"/>
    <w:rsid w:val="007F2616"/>
    <w:rsid w:val="007F422C"/>
    <w:rsid w:val="007F6909"/>
    <w:rsid w:val="00801528"/>
    <w:rsid w:val="00802727"/>
    <w:rsid w:val="00802733"/>
    <w:rsid w:val="00804187"/>
    <w:rsid w:val="00805517"/>
    <w:rsid w:val="00805E8F"/>
    <w:rsid w:val="00807CB6"/>
    <w:rsid w:val="00811BC5"/>
    <w:rsid w:val="00815F01"/>
    <w:rsid w:val="00825562"/>
    <w:rsid w:val="00825FC0"/>
    <w:rsid w:val="00826A1D"/>
    <w:rsid w:val="008270B6"/>
    <w:rsid w:val="0082714B"/>
    <w:rsid w:val="00832B69"/>
    <w:rsid w:val="00832BD3"/>
    <w:rsid w:val="008356D0"/>
    <w:rsid w:val="00835934"/>
    <w:rsid w:val="00842189"/>
    <w:rsid w:val="008436ED"/>
    <w:rsid w:val="0084388F"/>
    <w:rsid w:val="00844675"/>
    <w:rsid w:val="0084514E"/>
    <w:rsid w:val="00847C3A"/>
    <w:rsid w:val="00850318"/>
    <w:rsid w:val="008551BE"/>
    <w:rsid w:val="00855452"/>
    <w:rsid w:val="0085567C"/>
    <w:rsid w:val="00855DF1"/>
    <w:rsid w:val="00855E29"/>
    <w:rsid w:val="00857ECF"/>
    <w:rsid w:val="00873BDA"/>
    <w:rsid w:val="00875416"/>
    <w:rsid w:val="008777F4"/>
    <w:rsid w:val="00880E57"/>
    <w:rsid w:val="00881EA6"/>
    <w:rsid w:val="0088444D"/>
    <w:rsid w:val="00886E96"/>
    <w:rsid w:val="0088753C"/>
    <w:rsid w:val="00890E3F"/>
    <w:rsid w:val="00891CB1"/>
    <w:rsid w:val="008923CD"/>
    <w:rsid w:val="00892574"/>
    <w:rsid w:val="008927F6"/>
    <w:rsid w:val="008933EC"/>
    <w:rsid w:val="00895A26"/>
    <w:rsid w:val="00895E52"/>
    <w:rsid w:val="00895F61"/>
    <w:rsid w:val="00897580"/>
    <w:rsid w:val="008A04BA"/>
    <w:rsid w:val="008A771A"/>
    <w:rsid w:val="008B10F9"/>
    <w:rsid w:val="008B1708"/>
    <w:rsid w:val="008B5F50"/>
    <w:rsid w:val="008B6EE0"/>
    <w:rsid w:val="008C4E40"/>
    <w:rsid w:val="008D064C"/>
    <w:rsid w:val="008D5BD6"/>
    <w:rsid w:val="008E2EF7"/>
    <w:rsid w:val="008E3BE3"/>
    <w:rsid w:val="008E4CF6"/>
    <w:rsid w:val="008E4DB9"/>
    <w:rsid w:val="008E59E5"/>
    <w:rsid w:val="008F37A1"/>
    <w:rsid w:val="008F69CE"/>
    <w:rsid w:val="0090076E"/>
    <w:rsid w:val="00900ADB"/>
    <w:rsid w:val="00900B79"/>
    <w:rsid w:val="009058E3"/>
    <w:rsid w:val="00905A1D"/>
    <w:rsid w:val="00910C22"/>
    <w:rsid w:val="0091664D"/>
    <w:rsid w:val="00920816"/>
    <w:rsid w:val="00921546"/>
    <w:rsid w:val="009220FE"/>
    <w:rsid w:val="0092263C"/>
    <w:rsid w:val="00926A27"/>
    <w:rsid w:val="00926EE8"/>
    <w:rsid w:val="009322AF"/>
    <w:rsid w:val="0093477D"/>
    <w:rsid w:val="00947C4F"/>
    <w:rsid w:val="00951A1D"/>
    <w:rsid w:val="0095742C"/>
    <w:rsid w:val="0096073D"/>
    <w:rsid w:val="00960D8A"/>
    <w:rsid w:val="00962217"/>
    <w:rsid w:val="00964B10"/>
    <w:rsid w:val="00970E0C"/>
    <w:rsid w:val="00972B7F"/>
    <w:rsid w:val="00972D1E"/>
    <w:rsid w:val="00973866"/>
    <w:rsid w:val="0097454E"/>
    <w:rsid w:val="009774C7"/>
    <w:rsid w:val="00980BD0"/>
    <w:rsid w:val="00984EF1"/>
    <w:rsid w:val="0098722E"/>
    <w:rsid w:val="00987A51"/>
    <w:rsid w:val="0099474D"/>
    <w:rsid w:val="00994993"/>
    <w:rsid w:val="0099508C"/>
    <w:rsid w:val="009964BB"/>
    <w:rsid w:val="009968C0"/>
    <w:rsid w:val="00996B25"/>
    <w:rsid w:val="009A0B40"/>
    <w:rsid w:val="009A0F9D"/>
    <w:rsid w:val="009A1EE2"/>
    <w:rsid w:val="009A26E1"/>
    <w:rsid w:val="009A2C0E"/>
    <w:rsid w:val="009A7554"/>
    <w:rsid w:val="009B2A83"/>
    <w:rsid w:val="009B459B"/>
    <w:rsid w:val="009B7F61"/>
    <w:rsid w:val="009C15A1"/>
    <w:rsid w:val="009D0146"/>
    <w:rsid w:val="009D1558"/>
    <w:rsid w:val="009D411D"/>
    <w:rsid w:val="009D42DA"/>
    <w:rsid w:val="009D4BED"/>
    <w:rsid w:val="009D709C"/>
    <w:rsid w:val="009E0DC3"/>
    <w:rsid w:val="009E1B4C"/>
    <w:rsid w:val="009E29E7"/>
    <w:rsid w:val="009E3A36"/>
    <w:rsid w:val="009E3CD4"/>
    <w:rsid w:val="009E4769"/>
    <w:rsid w:val="009E49B2"/>
    <w:rsid w:val="009E4D10"/>
    <w:rsid w:val="009E5D30"/>
    <w:rsid w:val="009E616E"/>
    <w:rsid w:val="009F2912"/>
    <w:rsid w:val="009F3123"/>
    <w:rsid w:val="009F4ED6"/>
    <w:rsid w:val="009F5DA7"/>
    <w:rsid w:val="009F658B"/>
    <w:rsid w:val="009F6645"/>
    <w:rsid w:val="009F75F2"/>
    <w:rsid w:val="009F7904"/>
    <w:rsid w:val="00A0608C"/>
    <w:rsid w:val="00A06EDA"/>
    <w:rsid w:val="00A12700"/>
    <w:rsid w:val="00A17356"/>
    <w:rsid w:val="00A21471"/>
    <w:rsid w:val="00A222D9"/>
    <w:rsid w:val="00A23870"/>
    <w:rsid w:val="00A248DA"/>
    <w:rsid w:val="00A24E6A"/>
    <w:rsid w:val="00A25CF3"/>
    <w:rsid w:val="00A261D2"/>
    <w:rsid w:val="00A30272"/>
    <w:rsid w:val="00A311B4"/>
    <w:rsid w:val="00A32425"/>
    <w:rsid w:val="00A35030"/>
    <w:rsid w:val="00A35486"/>
    <w:rsid w:val="00A37BDE"/>
    <w:rsid w:val="00A4585A"/>
    <w:rsid w:val="00A50E1F"/>
    <w:rsid w:val="00A51035"/>
    <w:rsid w:val="00A51E5F"/>
    <w:rsid w:val="00A527A9"/>
    <w:rsid w:val="00A53209"/>
    <w:rsid w:val="00A54810"/>
    <w:rsid w:val="00A618CE"/>
    <w:rsid w:val="00A64E29"/>
    <w:rsid w:val="00A65985"/>
    <w:rsid w:val="00A661CE"/>
    <w:rsid w:val="00A66242"/>
    <w:rsid w:val="00A71BED"/>
    <w:rsid w:val="00A72ED8"/>
    <w:rsid w:val="00A730A1"/>
    <w:rsid w:val="00A73C13"/>
    <w:rsid w:val="00A7744C"/>
    <w:rsid w:val="00A8185D"/>
    <w:rsid w:val="00A83384"/>
    <w:rsid w:val="00A83816"/>
    <w:rsid w:val="00A86318"/>
    <w:rsid w:val="00A86797"/>
    <w:rsid w:val="00A876A5"/>
    <w:rsid w:val="00A90181"/>
    <w:rsid w:val="00A90FC3"/>
    <w:rsid w:val="00A90FD6"/>
    <w:rsid w:val="00A93B1F"/>
    <w:rsid w:val="00A95255"/>
    <w:rsid w:val="00AA1225"/>
    <w:rsid w:val="00AA6A2B"/>
    <w:rsid w:val="00AB762B"/>
    <w:rsid w:val="00AC09D5"/>
    <w:rsid w:val="00AC2087"/>
    <w:rsid w:val="00AC266B"/>
    <w:rsid w:val="00AC391D"/>
    <w:rsid w:val="00AD5077"/>
    <w:rsid w:val="00AD5C77"/>
    <w:rsid w:val="00AD65D6"/>
    <w:rsid w:val="00AD70C2"/>
    <w:rsid w:val="00AD7DAC"/>
    <w:rsid w:val="00AE21BD"/>
    <w:rsid w:val="00AE24C9"/>
    <w:rsid w:val="00AE341C"/>
    <w:rsid w:val="00AE4368"/>
    <w:rsid w:val="00AE5879"/>
    <w:rsid w:val="00AF284D"/>
    <w:rsid w:val="00AF2BFA"/>
    <w:rsid w:val="00AF3A2B"/>
    <w:rsid w:val="00AF3B2D"/>
    <w:rsid w:val="00AF5E38"/>
    <w:rsid w:val="00B00777"/>
    <w:rsid w:val="00B01357"/>
    <w:rsid w:val="00B06928"/>
    <w:rsid w:val="00B20E1F"/>
    <w:rsid w:val="00B22177"/>
    <w:rsid w:val="00B25176"/>
    <w:rsid w:val="00B317B0"/>
    <w:rsid w:val="00B3232E"/>
    <w:rsid w:val="00B36C9D"/>
    <w:rsid w:val="00B378CA"/>
    <w:rsid w:val="00B37EF8"/>
    <w:rsid w:val="00B42CC3"/>
    <w:rsid w:val="00B43043"/>
    <w:rsid w:val="00B5087C"/>
    <w:rsid w:val="00B50C2F"/>
    <w:rsid w:val="00B51052"/>
    <w:rsid w:val="00B52F76"/>
    <w:rsid w:val="00B63362"/>
    <w:rsid w:val="00B64593"/>
    <w:rsid w:val="00B70890"/>
    <w:rsid w:val="00B717B1"/>
    <w:rsid w:val="00B719C6"/>
    <w:rsid w:val="00B71C4D"/>
    <w:rsid w:val="00B71D3B"/>
    <w:rsid w:val="00B75E7A"/>
    <w:rsid w:val="00B80308"/>
    <w:rsid w:val="00B8090E"/>
    <w:rsid w:val="00B80E16"/>
    <w:rsid w:val="00B8115D"/>
    <w:rsid w:val="00B82E04"/>
    <w:rsid w:val="00B831C2"/>
    <w:rsid w:val="00B83801"/>
    <w:rsid w:val="00B90390"/>
    <w:rsid w:val="00B921A4"/>
    <w:rsid w:val="00B9325B"/>
    <w:rsid w:val="00B964D2"/>
    <w:rsid w:val="00BA0227"/>
    <w:rsid w:val="00BA2102"/>
    <w:rsid w:val="00BB078B"/>
    <w:rsid w:val="00BB0AC0"/>
    <w:rsid w:val="00BB284B"/>
    <w:rsid w:val="00BB7D2D"/>
    <w:rsid w:val="00BC1EC6"/>
    <w:rsid w:val="00BC36E8"/>
    <w:rsid w:val="00BC5AC3"/>
    <w:rsid w:val="00BC74F2"/>
    <w:rsid w:val="00BD1359"/>
    <w:rsid w:val="00BD1E6B"/>
    <w:rsid w:val="00BD1EF6"/>
    <w:rsid w:val="00BD3131"/>
    <w:rsid w:val="00BD529E"/>
    <w:rsid w:val="00BD6665"/>
    <w:rsid w:val="00BE3C3E"/>
    <w:rsid w:val="00BE4195"/>
    <w:rsid w:val="00BE453F"/>
    <w:rsid w:val="00BE4DE6"/>
    <w:rsid w:val="00BE6968"/>
    <w:rsid w:val="00BE77BE"/>
    <w:rsid w:val="00BE7FD9"/>
    <w:rsid w:val="00BF0BC9"/>
    <w:rsid w:val="00BF6F93"/>
    <w:rsid w:val="00BF74E6"/>
    <w:rsid w:val="00BF7F10"/>
    <w:rsid w:val="00C00D59"/>
    <w:rsid w:val="00C030A4"/>
    <w:rsid w:val="00C03C0F"/>
    <w:rsid w:val="00C03DBB"/>
    <w:rsid w:val="00C0410E"/>
    <w:rsid w:val="00C04EC3"/>
    <w:rsid w:val="00C06286"/>
    <w:rsid w:val="00C10DEC"/>
    <w:rsid w:val="00C16AF5"/>
    <w:rsid w:val="00C175A2"/>
    <w:rsid w:val="00C20FD5"/>
    <w:rsid w:val="00C30728"/>
    <w:rsid w:val="00C30763"/>
    <w:rsid w:val="00C31F01"/>
    <w:rsid w:val="00C327D1"/>
    <w:rsid w:val="00C40907"/>
    <w:rsid w:val="00C423B1"/>
    <w:rsid w:val="00C424F4"/>
    <w:rsid w:val="00C437B6"/>
    <w:rsid w:val="00C445A6"/>
    <w:rsid w:val="00C449FD"/>
    <w:rsid w:val="00C46446"/>
    <w:rsid w:val="00C47269"/>
    <w:rsid w:val="00C51892"/>
    <w:rsid w:val="00C54317"/>
    <w:rsid w:val="00C558A4"/>
    <w:rsid w:val="00C56554"/>
    <w:rsid w:val="00C576A3"/>
    <w:rsid w:val="00C6709A"/>
    <w:rsid w:val="00C707D4"/>
    <w:rsid w:val="00C7082E"/>
    <w:rsid w:val="00C7085B"/>
    <w:rsid w:val="00C70B20"/>
    <w:rsid w:val="00C7172A"/>
    <w:rsid w:val="00C753C2"/>
    <w:rsid w:val="00C7564F"/>
    <w:rsid w:val="00C7714F"/>
    <w:rsid w:val="00C80799"/>
    <w:rsid w:val="00C81C0A"/>
    <w:rsid w:val="00C85246"/>
    <w:rsid w:val="00C86B13"/>
    <w:rsid w:val="00C926E9"/>
    <w:rsid w:val="00C933FC"/>
    <w:rsid w:val="00C94962"/>
    <w:rsid w:val="00C9738B"/>
    <w:rsid w:val="00CA28D3"/>
    <w:rsid w:val="00CA2FD4"/>
    <w:rsid w:val="00CA4C49"/>
    <w:rsid w:val="00CA6473"/>
    <w:rsid w:val="00CA774A"/>
    <w:rsid w:val="00CB1B61"/>
    <w:rsid w:val="00CC067C"/>
    <w:rsid w:val="00CC09FF"/>
    <w:rsid w:val="00CC229D"/>
    <w:rsid w:val="00CC3274"/>
    <w:rsid w:val="00CC57AA"/>
    <w:rsid w:val="00CC6CCB"/>
    <w:rsid w:val="00CC7312"/>
    <w:rsid w:val="00CC7F78"/>
    <w:rsid w:val="00CD1234"/>
    <w:rsid w:val="00CD1B4A"/>
    <w:rsid w:val="00CD32FA"/>
    <w:rsid w:val="00CD3B72"/>
    <w:rsid w:val="00CD77DA"/>
    <w:rsid w:val="00CD7C6C"/>
    <w:rsid w:val="00CE0FD8"/>
    <w:rsid w:val="00CE1AA7"/>
    <w:rsid w:val="00CE2998"/>
    <w:rsid w:val="00CE30CB"/>
    <w:rsid w:val="00CE37D6"/>
    <w:rsid w:val="00CE3EA4"/>
    <w:rsid w:val="00CE5534"/>
    <w:rsid w:val="00CE6F20"/>
    <w:rsid w:val="00CF01DF"/>
    <w:rsid w:val="00CF2FEF"/>
    <w:rsid w:val="00CF75CD"/>
    <w:rsid w:val="00CF7702"/>
    <w:rsid w:val="00D02577"/>
    <w:rsid w:val="00D02D5B"/>
    <w:rsid w:val="00D05F0B"/>
    <w:rsid w:val="00D060E8"/>
    <w:rsid w:val="00D0757A"/>
    <w:rsid w:val="00D109A1"/>
    <w:rsid w:val="00D10A28"/>
    <w:rsid w:val="00D1253B"/>
    <w:rsid w:val="00D12A42"/>
    <w:rsid w:val="00D13DFD"/>
    <w:rsid w:val="00D205F9"/>
    <w:rsid w:val="00D21AA2"/>
    <w:rsid w:val="00D2409E"/>
    <w:rsid w:val="00D3088F"/>
    <w:rsid w:val="00D413BE"/>
    <w:rsid w:val="00D41880"/>
    <w:rsid w:val="00D42834"/>
    <w:rsid w:val="00D43733"/>
    <w:rsid w:val="00D514DD"/>
    <w:rsid w:val="00D559EE"/>
    <w:rsid w:val="00D62D71"/>
    <w:rsid w:val="00D63B06"/>
    <w:rsid w:val="00D65BE0"/>
    <w:rsid w:val="00D7005A"/>
    <w:rsid w:val="00D72B1F"/>
    <w:rsid w:val="00D80002"/>
    <w:rsid w:val="00D92905"/>
    <w:rsid w:val="00D92FC7"/>
    <w:rsid w:val="00D92FEF"/>
    <w:rsid w:val="00D94D9B"/>
    <w:rsid w:val="00DA0AC1"/>
    <w:rsid w:val="00DA1410"/>
    <w:rsid w:val="00DA1AF9"/>
    <w:rsid w:val="00DA2952"/>
    <w:rsid w:val="00DA3B8D"/>
    <w:rsid w:val="00DA78A6"/>
    <w:rsid w:val="00DB08CD"/>
    <w:rsid w:val="00DB23AB"/>
    <w:rsid w:val="00DB30D8"/>
    <w:rsid w:val="00DB4150"/>
    <w:rsid w:val="00DC00C2"/>
    <w:rsid w:val="00DC07F4"/>
    <w:rsid w:val="00DC4A4F"/>
    <w:rsid w:val="00DC717E"/>
    <w:rsid w:val="00DC7953"/>
    <w:rsid w:val="00DC7BEC"/>
    <w:rsid w:val="00DD0ED4"/>
    <w:rsid w:val="00DD48DF"/>
    <w:rsid w:val="00DD5655"/>
    <w:rsid w:val="00DD5CE2"/>
    <w:rsid w:val="00DE0447"/>
    <w:rsid w:val="00DE0900"/>
    <w:rsid w:val="00DE124D"/>
    <w:rsid w:val="00DE21CA"/>
    <w:rsid w:val="00DE2826"/>
    <w:rsid w:val="00DE3EEB"/>
    <w:rsid w:val="00DE4166"/>
    <w:rsid w:val="00DE60E7"/>
    <w:rsid w:val="00DE6E2D"/>
    <w:rsid w:val="00DF0906"/>
    <w:rsid w:val="00DF2075"/>
    <w:rsid w:val="00DF2174"/>
    <w:rsid w:val="00DF3CF6"/>
    <w:rsid w:val="00E02D8D"/>
    <w:rsid w:val="00E04143"/>
    <w:rsid w:val="00E04624"/>
    <w:rsid w:val="00E04C03"/>
    <w:rsid w:val="00E1291B"/>
    <w:rsid w:val="00E14890"/>
    <w:rsid w:val="00E15400"/>
    <w:rsid w:val="00E16EA3"/>
    <w:rsid w:val="00E21AC5"/>
    <w:rsid w:val="00E23A77"/>
    <w:rsid w:val="00E23F61"/>
    <w:rsid w:val="00E2494D"/>
    <w:rsid w:val="00E3128C"/>
    <w:rsid w:val="00E32AC2"/>
    <w:rsid w:val="00E344EA"/>
    <w:rsid w:val="00E41225"/>
    <w:rsid w:val="00E4364C"/>
    <w:rsid w:val="00E43B92"/>
    <w:rsid w:val="00E46942"/>
    <w:rsid w:val="00E564B1"/>
    <w:rsid w:val="00E56CC0"/>
    <w:rsid w:val="00E642FC"/>
    <w:rsid w:val="00E6723C"/>
    <w:rsid w:val="00E70FA0"/>
    <w:rsid w:val="00E72379"/>
    <w:rsid w:val="00E7501D"/>
    <w:rsid w:val="00E771BC"/>
    <w:rsid w:val="00E853B4"/>
    <w:rsid w:val="00E86DEB"/>
    <w:rsid w:val="00E946B7"/>
    <w:rsid w:val="00E947EE"/>
    <w:rsid w:val="00E9606A"/>
    <w:rsid w:val="00E96906"/>
    <w:rsid w:val="00EA40EB"/>
    <w:rsid w:val="00EA4F10"/>
    <w:rsid w:val="00EB1ED8"/>
    <w:rsid w:val="00EB6B3E"/>
    <w:rsid w:val="00EC06C6"/>
    <w:rsid w:val="00EC1DB7"/>
    <w:rsid w:val="00EC3300"/>
    <w:rsid w:val="00EC3D58"/>
    <w:rsid w:val="00EC4033"/>
    <w:rsid w:val="00EC768C"/>
    <w:rsid w:val="00ED140E"/>
    <w:rsid w:val="00ED3D20"/>
    <w:rsid w:val="00ED441C"/>
    <w:rsid w:val="00ED506A"/>
    <w:rsid w:val="00EE1011"/>
    <w:rsid w:val="00EE2152"/>
    <w:rsid w:val="00EE2605"/>
    <w:rsid w:val="00EE2E8D"/>
    <w:rsid w:val="00EE2EF5"/>
    <w:rsid w:val="00EE40AC"/>
    <w:rsid w:val="00EE437A"/>
    <w:rsid w:val="00EF0AAA"/>
    <w:rsid w:val="00EF2510"/>
    <w:rsid w:val="00EF4BD7"/>
    <w:rsid w:val="00EF580F"/>
    <w:rsid w:val="00EF690F"/>
    <w:rsid w:val="00F003DC"/>
    <w:rsid w:val="00F0130F"/>
    <w:rsid w:val="00F0229A"/>
    <w:rsid w:val="00F0382B"/>
    <w:rsid w:val="00F05A63"/>
    <w:rsid w:val="00F0705D"/>
    <w:rsid w:val="00F106BA"/>
    <w:rsid w:val="00F17A7E"/>
    <w:rsid w:val="00F21814"/>
    <w:rsid w:val="00F311E9"/>
    <w:rsid w:val="00F34097"/>
    <w:rsid w:val="00F34793"/>
    <w:rsid w:val="00F34EA6"/>
    <w:rsid w:val="00F421C1"/>
    <w:rsid w:val="00F432B7"/>
    <w:rsid w:val="00F44DF2"/>
    <w:rsid w:val="00F46A8C"/>
    <w:rsid w:val="00F46C85"/>
    <w:rsid w:val="00F5116F"/>
    <w:rsid w:val="00F52401"/>
    <w:rsid w:val="00F528B3"/>
    <w:rsid w:val="00F53B77"/>
    <w:rsid w:val="00F55EA8"/>
    <w:rsid w:val="00F56180"/>
    <w:rsid w:val="00F56335"/>
    <w:rsid w:val="00F563FD"/>
    <w:rsid w:val="00F57CEE"/>
    <w:rsid w:val="00F603C3"/>
    <w:rsid w:val="00F60F3C"/>
    <w:rsid w:val="00F61379"/>
    <w:rsid w:val="00F662D5"/>
    <w:rsid w:val="00F72486"/>
    <w:rsid w:val="00F75996"/>
    <w:rsid w:val="00F77FBF"/>
    <w:rsid w:val="00F80D25"/>
    <w:rsid w:val="00F87BE3"/>
    <w:rsid w:val="00F90E37"/>
    <w:rsid w:val="00F90E7F"/>
    <w:rsid w:val="00F92E42"/>
    <w:rsid w:val="00F95CF8"/>
    <w:rsid w:val="00FA007F"/>
    <w:rsid w:val="00FA02D8"/>
    <w:rsid w:val="00FA2563"/>
    <w:rsid w:val="00FA3B68"/>
    <w:rsid w:val="00FA3D8A"/>
    <w:rsid w:val="00FA4D40"/>
    <w:rsid w:val="00FB1403"/>
    <w:rsid w:val="00FB2544"/>
    <w:rsid w:val="00FB2846"/>
    <w:rsid w:val="00FB3ACB"/>
    <w:rsid w:val="00FB4B3C"/>
    <w:rsid w:val="00FC03C0"/>
    <w:rsid w:val="00FC1875"/>
    <w:rsid w:val="00FC3A8C"/>
    <w:rsid w:val="00FC3B84"/>
    <w:rsid w:val="00FC5A55"/>
    <w:rsid w:val="00FC5E69"/>
    <w:rsid w:val="00FD13EC"/>
    <w:rsid w:val="00FD182D"/>
    <w:rsid w:val="00FD3691"/>
    <w:rsid w:val="00FD3E96"/>
    <w:rsid w:val="00FD4CFC"/>
    <w:rsid w:val="00FE09B6"/>
    <w:rsid w:val="00FE16B3"/>
    <w:rsid w:val="00FE3F65"/>
    <w:rsid w:val="00FE50C2"/>
    <w:rsid w:val="00FE5478"/>
    <w:rsid w:val="00FE6816"/>
    <w:rsid w:val="00FF2AEC"/>
    <w:rsid w:val="00FF343B"/>
    <w:rsid w:val="00FF55C4"/>
    <w:rsid w:val="00FF58E5"/>
    <w:rsid w:val="067D693A"/>
    <w:rsid w:val="1878BFFC"/>
    <w:rsid w:val="195900A5"/>
    <w:rsid w:val="1BFB48E5"/>
    <w:rsid w:val="1C3391EE"/>
    <w:rsid w:val="2FCD6EC6"/>
    <w:rsid w:val="33F00B18"/>
    <w:rsid w:val="352B17B8"/>
    <w:rsid w:val="3797BB60"/>
    <w:rsid w:val="3825040A"/>
    <w:rsid w:val="481981D9"/>
    <w:rsid w:val="4D2E7278"/>
    <w:rsid w:val="527F85EE"/>
    <w:rsid w:val="56CBB974"/>
    <w:rsid w:val="5C496E7E"/>
    <w:rsid w:val="5F708B5E"/>
    <w:rsid w:val="65209DC5"/>
    <w:rsid w:val="6B0538D9"/>
    <w:rsid w:val="6B3A09BA"/>
    <w:rsid w:val="736113D9"/>
    <w:rsid w:val="7857A7DE"/>
    <w:rsid w:val="7A2EF023"/>
    <w:rsid w:val="7C7160F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091E01A2-5F5D-4157-BCAE-B225D938E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paragraph" w:styleId="berschrift2">
    <w:name w:val="heading 2"/>
    <w:basedOn w:val="Standard"/>
    <w:next w:val="Standard"/>
    <w:link w:val="berschrift2Zchn"/>
    <w:uiPriority w:val="9"/>
    <w:semiHidden/>
    <w:unhideWhenUsed/>
    <w:qFormat/>
    <w:rsid w:val="0017507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styleId="NichtaufgelsteErwhnung">
    <w:name w:val="Unresolved Mention"/>
    <w:basedOn w:val="Absatz-Standardschriftart"/>
    <w:uiPriority w:val="99"/>
    <w:semiHidden/>
    <w:unhideWhenUsed/>
    <w:rsid w:val="0053256E"/>
    <w:rPr>
      <w:color w:val="605E5C"/>
      <w:shd w:val="clear" w:color="auto" w:fill="E1DFDD"/>
    </w:rPr>
  </w:style>
  <w:style w:type="character" w:customStyle="1" w:styleId="berschrift2Zchn">
    <w:name w:val="Überschrift 2 Zchn"/>
    <w:basedOn w:val="Absatz-Standardschriftart"/>
    <w:link w:val="berschrift2"/>
    <w:uiPriority w:val="9"/>
    <w:semiHidden/>
    <w:rsid w:val="00175076"/>
    <w:rPr>
      <w:rFonts w:asciiTheme="majorHAnsi" w:eastAsiaTheme="majorEastAsia" w:hAnsiTheme="majorHAnsi" w:cstheme="majorBidi"/>
      <w:color w:val="365F91" w:themeColor="accent1" w:themeShade="BF"/>
      <w:sz w:val="26"/>
      <w:szCs w:val="26"/>
    </w:rPr>
  </w:style>
  <w:style w:type="character" w:styleId="Kommentarzeichen">
    <w:name w:val="annotation reference"/>
    <w:basedOn w:val="Absatz-Standardschriftart"/>
    <w:uiPriority w:val="99"/>
    <w:semiHidden/>
    <w:unhideWhenUsed/>
    <w:rsid w:val="00B964D2"/>
    <w:rPr>
      <w:sz w:val="16"/>
      <w:szCs w:val="16"/>
    </w:rPr>
  </w:style>
  <w:style w:type="paragraph" w:styleId="Kommentartext">
    <w:name w:val="annotation text"/>
    <w:basedOn w:val="Standard"/>
    <w:link w:val="KommentartextZchn"/>
    <w:uiPriority w:val="99"/>
    <w:unhideWhenUsed/>
    <w:rsid w:val="00B964D2"/>
    <w:rPr>
      <w:sz w:val="20"/>
      <w:szCs w:val="20"/>
    </w:rPr>
  </w:style>
  <w:style w:type="character" w:customStyle="1" w:styleId="KommentartextZchn">
    <w:name w:val="Kommentartext Zchn"/>
    <w:basedOn w:val="Absatz-Standardschriftart"/>
    <w:link w:val="Kommentartext"/>
    <w:uiPriority w:val="99"/>
    <w:rsid w:val="00B964D2"/>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B964D2"/>
    <w:rPr>
      <w:b/>
      <w:bCs/>
    </w:rPr>
  </w:style>
  <w:style w:type="character" w:customStyle="1" w:styleId="KommentarthemaZchn">
    <w:name w:val="Kommentarthema Zchn"/>
    <w:basedOn w:val="KommentartextZchn"/>
    <w:link w:val="Kommentarthema"/>
    <w:uiPriority w:val="99"/>
    <w:semiHidden/>
    <w:rsid w:val="00B964D2"/>
    <w:rPr>
      <w:rFonts w:ascii="Arial" w:hAnsi="Arial" w:cs="Arial"/>
      <w:b/>
      <w:bCs/>
      <w:sz w:val="20"/>
      <w:szCs w:val="20"/>
    </w:rPr>
  </w:style>
  <w:style w:type="paragraph" w:styleId="StandardWeb">
    <w:name w:val="Normal (Web)"/>
    <w:basedOn w:val="Standard"/>
    <w:uiPriority w:val="99"/>
    <w:semiHidden/>
    <w:unhideWhenUsed/>
    <w:rsid w:val="00114C60"/>
    <w:rPr>
      <w:rFonts w:ascii="Times New Roman" w:hAnsi="Times New Roman" w:cs="Times New Roman"/>
      <w:sz w:val="24"/>
      <w:szCs w:val="24"/>
    </w:rPr>
  </w:style>
  <w:style w:type="paragraph" w:styleId="berarbeitung">
    <w:name w:val="Revision"/>
    <w:hidden/>
    <w:uiPriority w:val="99"/>
    <w:semiHidden/>
    <w:rsid w:val="003E5B64"/>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529956">
      <w:bodyDiv w:val="1"/>
      <w:marLeft w:val="0"/>
      <w:marRight w:val="0"/>
      <w:marTop w:val="0"/>
      <w:marBottom w:val="0"/>
      <w:divBdr>
        <w:top w:val="none" w:sz="0" w:space="0" w:color="auto"/>
        <w:left w:val="none" w:sz="0" w:space="0" w:color="auto"/>
        <w:bottom w:val="none" w:sz="0" w:space="0" w:color="auto"/>
        <w:right w:val="none" w:sz="0" w:space="0" w:color="auto"/>
      </w:divBdr>
    </w:div>
    <w:div w:id="1082292101">
      <w:bodyDiv w:val="1"/>
      <w:marLeft w:val="0"/>
      <w:marRight w:val="0"/>
      <w:marTop w:val="0"/>
      <w:marBottom w:val="0"/>
      <w:divBdr>
        <w:top w:val="none" w:sz="0" w:space="0" w:color="auto"/>
        <w:left w:val="none" w:sz="0" w:space="0" w:color="auto"/>
        <w:bottom w:val="none" w:sz="0" w:space="0" w:color="auto"/>
        <w:right w:val="none" w:sz="0" w:space="0" w:color="auto"/>
      </w:divBdr>
      <w:divsChild>
        <w:div w:id="597519072">
          <w:marLeft w:val="0"/>
          <w:marRight w:val="0"/>
          <w:marTop w:val="0"/>
          <w:marBottom w:val="0"/>
          <w:divBdr>
            <w:top w:val="none" w:sz="0" w:space="0" w:color="auto"/>
            <w:left w:val="none" w:sz="0" w:space="0" w:color="auto"/>
            <w:bottom w:val="none" w:sz="0" w:space="0" w:color="auto"/>
            <w:right w:val="none" w:sz="0" w:space="0" w:color="auto"/>
          </w:divBdr>
        </w:div>
      </w:divsChild>
    </w:div>
    <w:div w:id="2135513394">
      <w:bodyDiv w:val="1"/>
      <w:marLeft w:val="0"/>
      <w:marRight w:val="0"/>
      <w:marTop w:val="0"/>
      <w:marBottom w:val="0"/>
      <w:divBdr>
        <w:top w:val="none" w:sz="0" w:space="0" w:color="auto"/>
        <w:left w:val="none" w:sz="0" w:space="0" w:color="auto"/>
        <w:bottom w:val="none" w:sz="0" w:space="0" w:color="auto"/>
        <w:right w:val="none" w:sz="0" w:space="0" w:color="auto"/>
      </w:divBdr>
      <w:divsChild>
        <w:div w:id="2053842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www.rittal.at"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eplan.at/aaa2026"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www.friedhelm-loh-group.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ittal.at/aaa2026"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plan.a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2cdf16-2116-4826-8889-7e0f626731c7" xsi:nil="true"/>
    <lcf76f155ced4ddcb4097134ff3c332f xmlns="74e6e1de-23a8-46ec-97b6-e03b42fc49e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EEF45E6330D4A34CB5E08AF8228D696B" ma:contentTypeVersion="13" ma:contentTypeDescription="Ein neues Dokument erstellen." ma:contentTypeScope="" ma:versionID="dd3d1522651f9fde97657b190bf0201a">
  <xsd:schema xmlns:xsd="http://www.w3.org/2001/XMLSchema" xmlns:xs="http://www.w3.org/2001/XMLSchema" xmlns:p="http://schemas.microsoft.com/office/2006/metadata/properties" xmlns:ns2="74e6e1de-23a8-46ec-97b6-e03b42fc49e9" xmlns:ns3="982cdf16-2116-4826-8889-7e0f626731c7" targetNamespace="http://schemas.microsoft.com/office/2006/metadata/properties" ma:root="true" ma:fieldsID="860505ab6cdaba75df4498c1329a9acd" ns2:_="" ns3:_="">
    <xsd:import namespace="74e6e1de-23a8-46ec-97b6-e03b42fc49e9"/>
    <xsd:import namespace="982cdf16-2116-4826-8889-7e0f626731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e6e1de-23a8-46ec-97b6-e03b42fc49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cdf16-2116-4826-8889-7e0f626731c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3aefcce-ae44-459a-b89b-9b9af6cc91b8}" ma:internalName="TaxCatchAll" ma:showField="CatchAllData" ma:web="982cdf16-2116-4826-8889-7e0f626731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B81C376-357B-4B63-BDF7-0462461E2591}">
  <ds:schemaRefs>
    <ds:schemaRef ds:uri="http://schemas.microsoft.com/office/2006/metadata/properties"/>
    <ds:schemaRef ds:uri="http://schemas.microsoft.com/office/infopath/2007/PartnerControls"/>
    <ds:schemaRef ds:uri="bb7f0e1e-ed81-45e7-ba33-7f03397669dc"/>
    <ds:schemaRef ds:uri="a2017560-cccf-46e1-84d1-27e8e4de0641"/>
    <ds:schemaRef ds:uri="982cdf16-2116-4826-8889-7e0f626731c7"/>
    <ds:schemaRef ds:uri="74e6e1de-23a8-46ec-97b6-e03b42fc49e9"/>
  </ds:schemaRefs>
</ds:datastoreItem>
</file>

<file path=customXml/itemProps2.xml><?xml version="1.0" encoding="utf-8"?>
<ds:datastoreItem xmlns:ds="http://schemas.openxmlformats.org/officeDocument/2006/customXml" ds:itemID="{A4FBEB2D-3BD9-4B43-8DDC-6970706EB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e6e1de-23a8-46ec-97b6-e03b42fc49e9"/>
    <ds:schemaRef ds:uri="982cdf16-2116-4826-8889-7e0f626731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7F8CA6-D602-4CA1-8BBC-6780A44A0B9D}">
  <ds:schemaRefs>
    <ds:schemaRef ds:uri="http://schemas.microsoft.com/sharepoint/v3/contenttype/forms"/>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1526</Words>
  <Characters>11140</Characters>
  <Application>Microsoft Office Word</Application>
  <DocSecurity>0</DocSecurity>
  <Lines>92</Lines>
  <Paragraphs>25</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12641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Rita Rottensteiner</cp:lastModifiedBy>
  <cp:revision>51</cp:revision>
  <cp:lastPrinted>2026-03-26T13:14:00Z</cp:lastPrinted>
  <dcterms:created xsi:type="dcterms:W3CDTF">2026-03-11T13:23:00Z</dcterms:created>
  <dcterms:modified xsi:type="dcterms:W3CDTF">2026-04-13T09:34:00Z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MSIP_Label_3a28a66c-3c7f-463f-9f3d-483220f1d838_Enabled">
    <vt:lpwstr>true</vt:lpwstr>
  </property>
  <property fmtid="{D5CDD505-2E9C-101B-9397-08002B2CF9AE}" pid="6" name="MSIP_Label_3a28a66c-3c7f-463f-9f3d-483220f1d838_SetDate">
    <vt:lpwstr>2026-02-10T13:31:25Z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7601a99e-a829-4094-8398-ea8534e2bb00</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0x010100EEF45E6330D4A34CB5E08AF8228D696B</vt:lpwstr>
  </property>
  <property fmtid="{D5CDD505-2E9C-101B-9397-08002B2CF9AE}" pid="14" name="MediaServiceImageTags">
    <vt:lpwstr/>
  </property>
</Properties>
</file>